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71F" w:rsidRPr="00B20641" w:rsidRDefault="002C271F" w:rsidP="002C271F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641">
        <w:rPr>
          <w:rFonts w:ascii="Times New Roman" w:hAnsi="Times New Roman" w:cs="Times New Roman"/>
          <w:b/>
          <w:bCs/>
          <w:sz w:val="24"/>
          <w:szCs w:val="24"/>
        </w:rPr>
        <w:t xml:space="preserve">Реестр ведомственных целевых программ, действующих на территории Псковской области </w:t>
      </w:r>
    </w:p>
    <w:p w:rsidR="002C271F" w:rsidRPr="00B20641" w:rsidRDefault="002C271F" w:rsidP="002C271F">
      <w:pPr>
        <w:widowControl/>
        <w:suppressAutoHyphens w:val="0"/>
        <w:autoSpaceDE w:val="0"/>
        <w:autoSpaceDN w:val="0"/>
        <w:adjustRightInd w:val="0"/>
        <w:ind w:left="720"/>
        <w:jc w:val="center"/>
        <w:rPr>
          <w:rFonts w:ascii="Times New Roman" w:eastAsia="Calibri" w:hAnsi="Times New Roman"/>
          <w:b/>
          <w:kern w:val="0"/>
          <w:sz w:val="24"/>
        </w:rPr>
      </w:pPr>
    </w:p>
    <w:p w:rsidR="002C271F" w:rsidRPr="00B20641" w:rsidRDefault="002C271F" w:rsidP="002C271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667"/>
        <w:gridCol w:w="1350"/>
        <w:gridCol w:w="2094"/>
        <w:gridCol w:w="1985"/>
        <w:gridCol w:w="1984"/>
        <w:gridCol w:w="2127"/>
        <w:gridCol w:w="2835"/>
        <w:gridCol w:w="2126"/>
      </w:tblGrid>
      <w:tr w:rsidR="002C271F" w:rsidRPr="00B20641" w:rsidTr="001070E9">
        <w:trPr>
          <w:trHeight w:val="480"/>
          <w:tblHeader/>
        </w:trPr>
        <w:tc>
          <w:tcPr>
            <w:tcW w:w="667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1350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>Дата внесения программы в реестр</w:t>
            </w:r>
          </w:p>
        </w:tc>
        <w:tc>
          <w:tcPr>
            <w:tcW w:w="2094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программы</w:t>
            </w:r>
          </w:p>
        </w:tc>
        <w:tc>
          <w:tcPr>
            <w:tcW w:w="1985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>Дата и номер акта, которым утверждена программа</w:t>
            </w:r>
          </w:p>
        </w:tc>
        <w:tc>
          <w:tcPr>
            <w:tcW w:w="1984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Разработчик и исполнитель программы </w:t>
            </w:r>
          </w:p>
        </w:tc>
        <w:tc>
          <w:tcPr>
            <w:tcW w:w="2127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(цели) программы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835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программы</w:t>
            </w:r>
          </w:p>
        </w:tc>
        <w:tc>
          <w:tcPr>
            <w:tcW w:w="2126" w:type="dxa"/>
            <w:vMerge w:val="restart"/>
            <w:vAlign w:val="center"/>
          </w:tcPr>
          <w:p w:rsidR="002C271F" w:rsidRPr="00B20641" w:rsidRDefault="002C271F" w:rsidP="001070E9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B20641">
              <w:rPr>
                <w:rFonts w:ascii="Times New Roman" w:hAnsi="Times New Roman"/>
                <w:b/>
                <w:sz w:val="24"/>
              </w:rPr>
              <w:t xml:space="preserve">Дата и номер </w:t>
            </w:r>
          </w:p>
          <w:p w:rsidR="002C271F" w:rsidRPr="00B20641" w:rsidRDefault="002C271F" w:rsidP="001070E9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B20641">
              <w:rPr>
                <w:rFonts w:ascii="Times New Roman" w:hAnsi="Times New Roman"/>
                <w:b/>
                <w:sz w:val="24"/>
              </w:rPr>
              <w:t xml:space="preserve">акта, которым внесены изменения в программу, либо которым реализация программы была приостановлена или досрочно прекращена </w:t>
            </w:r>
          </w:p>
        </w:tc>
      </w:tr>
      <w:tr w:rsidR="002C271F" w:rsidRPr="00B20641" w:rsidTr="001070E9">
        <w:trPr>
          <w:trHeight w:val="1301"/>
          <w:tblHeader/>
        </w:trPr>
        <w:tc>
          <w:tcPr>
            <w:tcW w:w="667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kern w:val="0"/>
                <w:sz w:val="24"/>
                <w:lang w:bidi="ru-RU"/>
              </w:rPr>
              <w:t>«Комплекс мер по снижению биогенной нагрузки на водные объекты бассейна Чудско-Псковского озера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Приказ Государственного комитета Псковской области по природопользованию и охране окружающей среды от 29.09.2011 № 448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214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Создание условий для снижения биогенной нагрузки на водные объекты бассейна Чудско-Псковского озера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1. Осуществление мониторинга существующих очистных систем канализации в муниципальных районах и городских округах Псковской области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2. Разработка предложений по строительству или модернизации систем водоотведения в муниципальных районах и городских округах Псковской области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«Комплекс мер по биологической утилизации нефтесодержащих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 xml:space="preserve">отходов в городе Невеле Псковской области на 2015 год» </w:t>
            </w:r>
          </w:p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Государственного комитета Псковской области по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природопользованию и охране окружающей среды от 20.10.2011 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496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области по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Создание условий для проведения мероприятий по биологической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утилизации </w:t>
            </w:r>
            <w:proofErr w:type="spellStart"/>
            <w:r w:rsidRPr="00B20641">
              <w:rPr>
                <w:rFonts w:ascii="Times New Roman" w:eastAsia="Arial" w:hAnsi="Times New Roman"/>
                <w:sz w:val="24"/>
              </w:rPr>
              <w:t>нефтезагрязнений</w:t>
            </w:r>
            <w:proofErr w:type="spellEnd"/>
            <w:r w:rsidRPr="00B20641">
              <w:rPr>
                <w:rFonts w:ascii="Times New Roman" w:eastAsia="Arial" w:hAnsi="Times New Roman"/>
                <w:sz w:val="24"/>
              </w:rPr>
              <w:t xml:space="preserve"> в городе Невеле Псковской области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 xml:space="preserve">1. Осуществление мероприятий по разработке и утверждение проектно-сметной документации на </w:t>
            </w: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>строительство временной площадки по биологической утилизации нефтесодержащих отходов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«Комплекс мер по обеспечению охраны окружающей среды на территории Псковской области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Приказ Государственного комитета Псковской области по природопользованию и охране окружающей среды от 07.12.2011 № 614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Повышение защищенности окружающей среды от </w:t>
            </w:r>
            <w:proofErr w:type="gramStart"/>
            <w:r w:rsidRPr="00B20641">
              <w:rPr>
                <w:rFonts w:ascii="Times New Roman" w:eastAsia="Arial" w:hAnsi="Times New Roman"/>
                <w:sz w:val="24"/>
              </w:rPr>
              <w:t>негативных</w:t>
            </w:r>
            <w:proofErr w:type="gramEnd"/>
            <w:r w:rsidRPr="00B20641">
              <w:rPr>
                <w:rFonts w:ascii="Times New Roman" w:eastAsia="Arial" w:hAnsi="Times New Roman"/>
                <w:sz w:val="24"/>
              </w:rPr>
              <w:t xml:space="preserve"> природных явления и антропогенного воздействия для обеспечения безопасности жизнедеятельности и благополучия человека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1. Охрана водных объектов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2. Сохранение исчезающих объектов животного и растительного мира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3. Развитие системы экологического контроля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4. Продвижение экологического просвещения населения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от 21.04.2014 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302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«Ограничение распространения в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Псковской области заболевания, вызываемого вирусом иммунодефицита человека (</w:t>
            </w:r>
            <w:proofErr w:type="spellStart"/>
            <w:r w:rsidRPr="00B20641">
              <w:rPr>
                <w:rFonts w:ascii="Times New Roman" w:hAnsi="Times New Roman"/>
                <w:sz w:val="24"/>
              </w:rPr>
              <w:t>Анти-ВИЧ</w:t>
            </w:r>
            <w:proofErr w:type="spellEnd"/>
            <w:r w:rsidRPr="00B20641">
              <w:rPr>
                <w:rFonts w:ascii="Times New Roman" w:hAnsi="Times New Roman"/>
                <w:sz w:val="24"/>
              </w:rPr>
              <w:t>/СПИД)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Государственного комитета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Псковской области по здравоохранению и фармации от 28.02.2012 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113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Сдерживание распространения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ВИЧ-инфекции в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 xml:space="preserve">1. Улучшение качества диагностики и лечения </w:t>
            </w: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>ВИЧ-инфекции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2. Обеспечение профилактики передачи ВИЧ от матери к ребенку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3. Обеспечение постконтактной профилактики передачи ВИЧ у медицинских работников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 xml:space="preserve">4. Развитие системы информирования населения Псковской области о мерах профилактики ВИЧ-инфекции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«Вирусные гепатиты на 2012-2014 годы в Псковской области»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Приказ Государственного комитета Псковской области по здравоохранению и фармации от 28.02.2012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№ 114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Снижение заболеваемости острыми и хроническими вирусными гепатитами</w:t>
            </w:r>
            <w:proofErr w:type="gramStart"/>
            <w:r w:rsidRPr="00B20641">
              <w:rPr>
                <w:rFonts w:ascii="Times New Roman" w:eastAsia="Arial" w:hAnsi="Times New Roman"/>
                <w:sz w:val="24"/>
              </w:rPr>
              <w:t xml:space="preserve"> В</w:t>
            </w:r>
            <w:proofErr w:type="gramEnd"/>
            <w:r w:rsidRPr="00B20641">
              <w:rPr>
                <w:rFonts w:ascii="Times New Roman" w:eastAsia="Arial" w:hAnsi="Times New Roman"/>
                <w:sz w:val="24"/>
              </w:rPr>
              <w:t xml:space="preserve"> и С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1. Приобретение тест-систем для диагностики вирусных гепатитов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 xml:space="preserve">2. Обеспечение остронуждающихся лиц препаратами для лечения больных хроническими </w:t>
            </w: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>гепатитами</w:t>
            </w:r>
            <w:proofErr w:type="gramStart"/>
            <w:r w:rsidRPr="00B20641">
              <w:rPr>
                <w:rFonts w:ascii="Times New Roman" w:eastAsia="Courier New" w:hAnsi="Times New Roman"/>
                <w:sz w:val="24"/>
              </w:rPr>
              <w:t xml:space="preserve"> В</w:t>
            </w:r>
            <w:proofErr w:type="gramEnd"/>
            <w:r w:rsidRPr="00B20641">
              <w:rPr>
                <w:rFonts w:ascii="Times New Roman" w:eastAsia="Courier New" w:hAnsi="Times New Roman"/>
                <w:sz w:val="24"/>
              </w:rPr>
              <w:t xml:space="preserve"> и С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3. Проведение обучающих мероприятий по профилактике вирусных гепатитов для населения области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«Предупреждение и борьба с туберкулезом в Псковской области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Приказ Государственного комитета Псковской области по здравоохранению и фармации от 06.03.2012 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123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Стабилизация эпидемиологической ситуации по туберкулезу на территории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1. Совершенствование методов профилактики туберкулеза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2. Совершенствование методов диагностики и лечения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3. Укрепление материально-технической базы учреждений противотуберкулезной службы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от 08.10.2013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№ 848 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«Развитие свиноводства и увеличение производства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свинины в Псковской области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Главного государственного управления сельского хозяйства,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ветеринарии и государственного технического надзора  Псковской области от 06.04.2012 № 95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управление сельского хозяйства,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Создание технологических и экономических условий для формирования и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ускоренного развития свиноводства.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>1. Развитие свиноводства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 xml:space="preserve">2. Укрепление материально-технической базы свиноводческой </w:t>
            </w: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>отрасли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«Развитие мелиоративных систем общего и индивидуального пользования, находящихся в собственности сельских товаропроизводителей в Псковской области на 2013-2015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Главного государственного управления сельского хозяйства, ветеринарии и государственного технического надзора  Псковской области от 26.06.2012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 № 200 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Главное государственное управление сельского хозяйства, ветеринарии и государственного технического надзора 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Создание условий для восстановления и развития мелиоративного комплекса Псковской области</w:t>
            </w:r>
          </w:p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Реконструкция </w:t>
            </w:r>
            <w:r w:rsidRPr="00B20641">
              <w:rPr>
                <w:rFonts w:ascii="Times New Roman" w:hAnsi="Times New Roman"/>
                <w:sz w:val="24"/>
              </w:rPr>
              <w:t>мелиоративных систем общего и индивидуального пользования, находящихся в собственности сельских товаропроизводителей</w:t>
            </w:r>
          </w:p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2. Повышение продуктивности мелиорированных земель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firstLine="66"/>
              <w:rPr>
                <w:rFonts w:ascii="Times New Roman" w:eastAsia="Courier New" w:hAnsi="Times New Roman"/>
                <w:sz w:val="24"/>
              </w:rPr>
            </w:pP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26.03.2014 № 68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«Развитие кадрового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обеспечения системы здравоохранения Псковской области                 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Государственного комитета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Псковской области по здравоохранению и фармации от 16.07.2012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 № 427/1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Создание условий для повышения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укомплектованности лечебно-профилактических учреждений области медицинскими кадрами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Совершенствование системы целевой подготовки врачебных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кадров для государственных учреждений здравоохранения области</w:t>
            </w:r>
          </w:p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2. Повышение престижа медицинских профессий</w:t>
            </w:r>
          </w:p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3. Создание </w:t>
            </w:r>
            <w:proofErr w:type="gramStart"/>
            <w:r w:rsidRPr="00B20641">
              <w:rPr>
                <w:rFonts w:ascii="Times New Roman" w:eastAsia="Arial" w:hAnsi="Times New Roman"/>
                <w:sz w:val="24"/>
              </w:rPr>
              <w:t>системы мониторинга обеспеченности системы здравоохранения области</w:t>
            </w:r>
            <w:proofErr w:type="gramEnd"/>
            <w:r w:rsidRPr="00B20641">
              <w:rPr>
                <w:rFonts w:ascii="Times New Roman" w:eastAsia="Arial" w:hAnsi="Times New Roman"/>
                <w:sz w:val="24"/>
              </w:rPr>
              <w:t xml:space="preserve"> медицинскими кадрами</w:t>
            </w:r>
          </w:p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4. Обеспечение своевременного повышения квалификации врачей-специалистов области</w:t>
            </w:r>
          </w:p>
        </w:tc>
        <w:tc>
          <w:tcPr>
            <w:tcW w:w="2126" w:type="dxa"/>
          </w:tcPr>
          <w:p w:rsidR="002C271F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25.09.2012</w:t>
            </w:r>
          </w:p>
          <w:p w:rsidR="002C271F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57</w:t>
            </w:r>
          </w:p>
          <w:p w:rsidR="002C271F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71F" w:rsidRPr="00036707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от 21.11.2012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№ 74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12.03.2013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168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20.09.2013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789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07.02.2014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111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от 10.07.2014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№ 624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24.09.2014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№ 848 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«Развитие сельскохозяйственного рыбоводства   в Псковской области на 2013-2015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Главного государственного управления сельского хозяйства, ветеринарии и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государственного технического надзора Псковской области от 04.02.2013 № 24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управление сельского хозяйства, ветеринарии и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Создание условий для развития отрасли сельскохозяйственного рыбоводства на территории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1. Государственная поддержка сельскохозяйственного рыбоводства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09.07.2013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«Обеспечение врачей общей практики (семейных врачей) Псковской области легковым автотранспортом, мебелью, оборудованием и помещениями в 2013-2015 годах»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Государственного комитета Псковской области по здравоохранению и фармации от 04.07.2013                 № 494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Развитие сети </w:t>
            </w:r>
            <w:proofErr w:type="spellStart"/>
            <w:r w:rsidRPr="00B20641">
              <w:rPr>
                <w:rFonts w:ascii="Times New Roman" w:eastAsia="Arial" w:hAnsi="Times New Roman"/>
                <w:sz w:val="24"/>
              </w:rPr>
              <w:t>общеврачебной</w:t>
            </w:r>
            <w:proofErr w:type="spellEnd"/>
            <w:r w:rsidRPr="00B20641">
              <w:rPr>
                <w:rFonts w:ascii="Times New Roman" w:eastAsia="Arial" w:hAnsi="Times New Roman"/>
                <w:sz w:val="24"/>
              </w:rPr>
              <w:t xml:space="preserve"> (семейной) медицины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ind w:hanging="70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 1. Укрепление материально-технической базы офисов врачей общей практики (семейных врачей)</w:t>
            </w:r>
          </w:p>
          <w:p w:rsidR="002C271F" w:rsidRPr="00B20641" w:rsidRDefault="002C271F" w:rsidP="001070E9">
            <w:pPr>
              <w:ind w:firstLine="71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Обеспечение офисов врачей общей практики в соответствии с лицензионными требованиями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18.07.2013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«Реализация документов территориального планирования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муниципальных образований Псковской области (2013-2015 годы)»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Государственного комитета Псковской области по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инвестициям и пространственному развитию от 13.06.2013 </w:t>
            </w:r>
            <w:r w:rsidRPr="00B20641">
              <w:rPr>
                <w:rFonts w:ascii="Times New Roman" w:hAnsi="Times New Roman"/>
                <w:sz w:val="24"/>
              </w:rPr>
              <w:br/>
              <w:t>№ 25-ОД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области по инвестициям и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пространственному развитию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Создание условий для устойчивого развития территорий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муниципальных образований области путем реализации документов территориального планирования муниципальных образований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Завершение подготовки документов территориального планирования и градостроительного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зонирования сельских (части городских) поселений области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Обеспечение </w:t>
            </w:r>
            <w:proofErr w:type="gramStart"/>
            <w:r w:rsidRPr="00B20641">
              <w:rPr>
                <w:rFonts w:ascii="Times New Roman" w:eastAsia="Arial" w:hAnsi="Times New Roman"/>
                <w:sz w:val="24"/>
              </w:rPr>
              <w:t>реализации документов территориального планирования муниципальных образований области</w:t>
            </w:r>
            <w:proofErr w:type="gramEnd"/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18.09.2013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«Оказание отдельных видов медицинской помощи жителям Псковской области по здравоохранению и фармации по отбору и направлению жителей области в учреждения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государственной, муниципальной        и частной систем здравоохранения, расположенные за пределами Псковской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tab/>
              <w:t xml:space="preserve"> области, и долечивание после стационарного лечения работающих граждан Псковской области в санаторно-курортных учреждениях на 2013-2015 гг.»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Приказ Государственного комитета Псковской области по здравоохранению и фармации от 11.02.2013                 № 88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Повышение доступности медицинской помощи жителям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Увеличение доступности для жителей области отдельных видов медицинской помощи, не применяемых в лечебно-профилактических учреждениях области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Обеспечение долечивания после стационарного лечения работающих граждан Псковской области в санаторно-курортных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учреждениях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18.09.2013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«Совершенствование организации деятельности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службы скорой помощи на территории Псковской области 2013-2015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Государственного комитета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Псковской области по здравоохранению и фармации от 29.12.2013               № 901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pStyle w:val="ConsPlusCell"/>
              <w:snapToGrid w:val="0"/>
              <w:jc w:val="both"/>
              <w:rPr>
                <w:shd w:val="clear" w:color="auto" w:fill="FFFFFF"/>
              </w:rPr>
            </w:pPr>
            <w:r w:rsidRPr="00B20641">
              <w:rPr>
                <w:shd w:val="clear" w:color="auto" w:fill="FFFFFF"/>
              </w:rPr>
              <w:lastRenderedPageBreak/>
              <w:t xml:space="preserve">Повышение качества и доступности </w:t>
            </w:r>
            <w:r w:rsidRPr="00B20641">
              <w:rPr>
                <w:shd w:val="clear" w:color="auto" w:fill="FFFFFF"/>
              </w:rPr>
              <w:lastRenderedPageBreak/>
              <w:t xml:space="preserve">скорой медицинской помощи на территории Псковской области. 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2835" w:type="dxa"/>
          </w:tcPr>
          <w:p w:rsidR="002C271F" w:rsidRPr="00B20641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</w:pPr>
            <w:r w:rsidRPr="00B20641"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  <w:lastRenderedPageBreak/>
              <w:t xml:space="preserve">1. Разработка и внедрение организационно-правовой и методологической </w:t>
            </w:r>
            <w:r w:rsidRPr="00B20641"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  <w:lastRenderedPageBreak/>
              <w:t xml:space="preserve">основы деятельности службы скорой медицинской помощи. </w:t>
            </w:r>
          </w:p>
          <w:p w:rsidR="002C271F" w:rsidRPr="00B20641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</w:pPr>
            <w:r w:rsidRPr="00B20641"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  <w:t>2. Обновление материально-технической базы службы скорой и неотложной  медицинской помощи.</w:t>
            </w:r>
          </w:p>
          <w:p w:rsidR="002C271F" w:rsidRPr="00B20641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</w:pPr>
            <w:r w:rsidRPr="00B20641"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  <w:t xml:space="preserve">3. Создание информационно-технической и телекоммуникационной инфраструктуры службы скорой медицинской </w:t>
            </w:r>
            <w:r w:rsidRPr="00B20641">
              <w:rPr>
                <w:rFonts w:ascii="Times New Roman" w:hAnsi="Times New Roman"/>
                <w:sz w:val="24"/>
              </w:rPr>
              <w:t>помощи.</w:t>
            </w:r>
          </w:p>
          <w:p w:rsidR="002C271F" w:rsidRPr="00B20641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</w:pPr>
            <w:r w:rsidRPr="00B20641"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  <w:t xml:space="preserve">4. Создание системы обучения и тренинга персонала скорой медицинской помощи 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Times New Roman" w:hAnsi="Times New Roman"/>
                <w:kern w:val="0"/>
                <w:sz w:val="24"/>
                <w:shd w:val="clear" w:color="auto" w:fill="FFFFFF"/>
                <w:lang w:eastAsia="ar-SA"/>
              </w:rPr>
              <w:t xml:space="preserve">5. Повышение доступности информирования населения области о деятельности службы </w:t>
            </w:r>
            <w:r w:rsidRPr="00B20641">
              <w:rPr>
                <w:rFonts w:ascii="Times New Roman" w:eastAsia="Times New Roman" w:hAnsi="Times New Roman"/>
                <w:kern w:val="0"/>
                <w:sz w:val="24"/>
                <w:shd w:val="clear" w:color="auto" w:fill="FFFFFF"/>
                <w:lang w:eastAsia="ar-SA"/>
              </w:rPr>
              <w:lastRenderedPageBreak/>
              <w:t>скорой медицинской помощи.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proofErr w:type="gramEnd"/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т 23.12.2013                  № 1066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29.10.2013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«Управление государственным имуществом Псковской области в 2014 году»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Государственного комитета Псковской области по имущественным отношениям от 24.10.2013 № 188 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Государственный комитет Псковской области по имущественным отношениям 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Реализация государственной политики в сфере имущественных и земельных отношений на территории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Обеспечение эффективного осуществления государственных полномочий </w:t>
            </w:r>
            <w:r w:rsidRPr="00B20641">
              <w:rPr>
                <w:rFonts w:ascii="Times New Roman" w:hAnsi="Times New Roman"/>
                <w:sz w:val="24"/>
              </w:rPr>
              <w:t>Государственного комитета Псковской области по имущественным отношениям с целью оптимизации использования государственного имущества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2. Повышение эффективности управления государственным имуществом и земельным и ресурсами</w:t>
            </w:r>
          </w:p>
        </w:tc>
        <w:tc>
          <w:tcPr>
            <w:tcW w:w="2126" w:type="dxa"/>
          </w:tcPr>
          <w:p w:rsidR="002C271F" w:rsidRPr="00036707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от 26.02.2014                    № 160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09.07.2014                № 718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21.01.2014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«Развитие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архивного дела в Псковской области на 2014-2016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Государственного архивного управления Псковской области от 31.12.2013          № 86-ОД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Государственное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архивное управление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1. Создание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условий для сохранения документального наследия Псковской области и удовлетворения потребностей граждан, органов власти, организаций в информации, содержащейся в архивных документах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3615"/>
              </w:tabs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1.Обеспечение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деятельности Государственного архивного управления Псковской области</w:t>
            </w:r>
          </w:p>
          <w:p w:rsidR="002C271F" w:rsidRPr="00B20641" w:rsidRDefault="002C271F" w:rsidP="001070E9">
            <w:pPr>
              <w:tabs>
                <w:tab w:val="left" w:pos="355"/>
                <w:tab w:val="left" w:pos="922"/>
                <w:tab w:val="left" w:pos="3615"/>
              </w:tabs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2. Обеспечение деятельности государственных архивов области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3. У</w:t>
            </w:r>
            <w:r w:rsidRPr="00B20641">
              <w:rPr>
                <w:rFonts w:ascii="Times New Roman" w:hAnsi="Times New Roman"/>
                <w:iCs/>
                <w:sz w:val="24"/>
              </w:rPr>
              <w:t>довлетворение потребностей в услугах государственных архивов и реализация прав пользователей на получение и использование архивной информации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29.09.2016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194-ОД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17.02.2014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«Предотвращение заноса и распространения вируса африканской чумы свиней (АЧС) на территории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Псковской области на 2014-2016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Главного Государственного управления сельского хозяйства, ветеринарии и государственного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технического надзора Псковской области от 19.12.2013                № 346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управления сельского хозяйства, ветеринарии и государственного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1. Защита территории Псковской области от заноса вируса африканской чумы свиней.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Профилактика африканской чумы свиней на территории Псковской области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Проведение профилактических мероприятий по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недопущению заноса вируса АЧС на свиноводческие комплексы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3. Стимулирование производства альтернативных свиноводству видов сельскохозяйственных животных в личных подсобных и крестьянских (фермерских) хозяйствах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22.07.2014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207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17.02.2015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32/1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 xml:space="preserve">от 21.08.2015 </w:t>
            </w:r>
            <w:r>
              <w:rPr>
                <w:rFonts w:ascii="Times New Roman" w:hAnsi="Times New Roman"/>
                <w:sz w:val="24"/>
                <w:lang w:bidi="ru-RU"/>
              </w:rPr>
              <w:br/>
            </w:r>
            <w:r>
              <w:rPr>
                <w:rFonts w:ascii="Times New Roman" w:hAnsi="Times New Roman"/>
                <w:sz w:val="24"/>
                <w:lang w:bidi="ru-RU"/>
              </w:rPr>
              <w:lastRenderedPageBreak/>
              <w:t>№ 190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от 12.12.2016 </w:t>
            </w:r>
            <w:r w:rsidRPr="00B20641">
              <w:rPr>
                <w:rFonts w:ascii="Times New Roman" w:hAnsi="Times New Roman"/>
                <w:sz w:val="24"/>
              </w:rPr>
              <w:br/>
              <w:t>№ 209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18. 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27.02.2014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«Развитие сельскохозяйственной кооперации Псковской области на 2014-2016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области от 25.02.2014                № 47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управления сельского хозяйства, ветеринарии и государственного технического надзора Псковской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Повышение роли сельскохозяйственной потребительской кооперации в развитии производственных отношений 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Создание условий для развития кооперативов и </w:t>
            </w:r>
            <w:proofErr w:type="spellStart"/>
            <w:r w:rsidRPr="00B20641">
              <w:rPr>
                <w:rFonts w:ascii="Times New Roman" w:eastAsia="Arial" w:hAnsi="Times New Roman"/>
                <w:sz w:val="24"/>
              </w:rPr>
              <w:t>логистической</w:t>
            </w:r>
            <w:proofErr w:type="spellEnd"/>
            <w:r w:rsidRPr="00B20641">
              <w:rPr>
                <w:rFonts w:ascii="Times New Roman" w:eastAsia="Arial" w:hAnsi="Times New Roman"/>
                <w:sz w:val="24"/>
              </w:rPr>
              <w:t xml:space="preserve"> инфраструктуры по переработке и сбыту сельскохозяйственной продукции.</w:t>
            </w:r>
          </w:p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Комплексное развитие сельскохозяйственных потребительских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кооперативов  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06.03.2014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«Обеспечение информирования населения о деятельности органов власти Псковской области на 2014-2016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Государственного управления по информационной политике и связям с общественностью Псковской области от 11.02.2014                     № 5-ОД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Государственное управление по информационной политике и связям с общественностью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Обеспечение информирования населения о деятельности органов власти и о реализации приоритетных направлений социально-экономического развития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Взаимодействие с </w:t>
            </w:r>
            <w:proofErr w:type="spellStart"/>
            <w:r w:rsidRPr="00B20641">
              <w:rPr>
                <w:rFonts w:ascii="Times New Roman" w:eastAsia="Arial" w:hAnsi="Times New Roman"/>
                <w:sz w:val="24"/>
              </w:rPr>
              <w:t>медиа-сообществом</w:t>
            </w:r>
            <w:proofErr w:type="spellEnd"/>
            <w:r w:rsidRPr="00B20641">
              <w:rPr>
                <w:rFonts w:ascii="Times New Roman" w:eastAsia="Arial" w:hAnsi="Times New Roman"/>
                <w:sz w:val="24"/>
              </w:rPr>
              <w:t xml:space="preserve"> как полноценным партнером органов власти области в вопросе реализации прав граждан на получение достоверной информации о деятельности органов государственной власти области</w:t>
            </w:r>
          </w:p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2. Поддержка средств массовой информации Псковской области как основной формы обеспечения конституционного права граждан на получение полной и достоверной информации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от 08.05.2014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30-ОД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19.09.2014 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№ 50-ОД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10.12.2014 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№ 60-ОД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10.03.2015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21-ОД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12.08.2015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46-ОД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</w:t>
            </w:r>
            <w:r>
              <w:rPr>
                <w:rFonts w:ascii="Times New Roman" w:hAnsi="Times New Roman"/>
                <w:sz w:val="24"/>
                <w:lang w:bidi="ru-RU"/>
              </w:rPr>
              <w:t>16.09.2015</w:t>
            </w:r>
            <w:r>
              <w:rPr>
                <w:rFonts w:ascii="Times New Roman" w:hAnsi="Times New Roman"/>
                <w:sz w:val="24"/>
                <w:lang w:bidi="ru-RU"/>
              </w:rPr>
              <w:br/>
              <w:t>№ 56-ОД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21.03.2016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23-ОД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от 12.05.2016</w:t>
            </w:r>
            <w:r>
              <w:rPr>
                <w:rFonts w:ascii="Times New Roman" w:hAnsi="Times New Roman"/>
                <w:sz w:val="24"/>
                <w:lang w:bidi="ru-RU"/>
              </w:rPr>
              <w:br/>
              <w:t>№ 45-ОД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03.06.2016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54-ОД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от 11.08.2016</w:t>
            </w:r>
            <w:r>
              <w:rPr>
                <w:rFonts w:ascii="Times New Roman" w:hAnsi="Times New Roman"/>
                <w:sz w:val="24"/>
                <w:lang w:bidi="ru-RU"/>
              </w:rPr>
              <w:br/>
              <w:t>№ 75-ОД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12.12.2016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100-ОД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29.12.2016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110-ОД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06.03.2014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«О дополнительных мероприятиях, направленных на снижение напряженности на рынке труда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Псковской области, на 2014-2015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Приказ Государственного комитета Псковской области по труду и занятости населения от 17.01.2014 № 10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труду и занятости населения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Создание условий для повышения уровня занятости инвалидов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Выявление потребности незанятых инвалидов в трудоустройстве</w:t>
            </w:r>
          </w:p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Содействие в трудоустройстве незанятых инвалидов на оборудованные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(оснащенные) для них рабочие места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18.09.2014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108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28.04.2014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«Развитие молочного скотоводства Псковской области 2014-2016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области 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от 23.04.2014 </w:t>
            </w:r>
            <w:r w:rsidRPr="00B20641">
              <w:rPr>
                <w:rFonts w:ascii="Times New Roman" w:hAnsi="Times New Roman"/>
                <w:sz w:val="24"/>
              </w:rPr>
              <w:br/>
              <w:t>№ 94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Создание условий для развития отрасли молочного скотоводства и увеличения объемов производства молока 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Увеличение объемов валового производства молока</w:t>
            </w:r>
          </w:p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2. Улучшение естественных кормовых угодий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от 07.05.2014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107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05.09.2014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«Комплекс мер по обеспечению охраны окружающей среды на территории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Псковской области на 2015-2017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Приказ Государственного комитета Псковской области по природопользова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нию и охране окружающей среды от 05.09.2014 № 738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области по природопользованию и охране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окружающей среды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Повышение уровня экологической безопасности и снижение антропогенного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воздействия на окружающую среду на территории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lastRenderedPageBreak/>
              <w:t>1. Осуществление мер по охране водных объектов и предотвращению негативного воздействия вод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2. Сохранение </w:t>
            </w:r>
            <w:r w:rsidRPr="00B20641">
              <w:rPr>
                <w:rFonts w:ascii="Times New Roman" w:hAnsi="Times New Roman"/>
                <w:sz w:val="24"/>
                <w:lang w:eastAsia="hi-IN" w:bidi="hi-IN"/>
              </w:rPr>
              <w:lastRenderedPageBreak/>
              <w:t>исчезающих объектов животного и растительного мира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sz w:val="24"/>
                <w:lang w:eastAsia="hi-IN" w:bidi="hi-IN"/>
              </w:rPr>
              <w:t>3.</w:t>
            </w: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Осуществление экологического надзора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4. Повышение информационного обеспечения о состоянии окружающей среды и экологического просвещения населения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27.04.2015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229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15.12.2015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820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lastRenderedPageBreak/>
              <w:t xml:space="preserve">от 21.04.2016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285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06.12.2016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1125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10.04.2017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338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13.07.2017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№ 641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25.01.2018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№ 58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15.01.2015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«Предотвращение распространения сорного растения борщевик Сосновского на территории Псковской области на 2015-2017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 xml:space="preserve">годы» 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Главного государственного управления сельского хозяйства, ветеринарии и государственного технического надзора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Псковской области от 15.01.2015 № 03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управление сельского хозяйства, ветеринарии и государственного технического надзора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Псковской области 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1. Ликвидация очагов сорного растения борщевик Сосновского и предотвращение дальнейшего его распространения на территории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1. Выявление очагов распространения борщевика на территории Псковской области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2. Проведение комплекса агротехнических, химических мер борьбы одновременно на всех </w:t>
            </w: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lastRenderedPageBreak/>
              <w:t>площадях, засоренных борщевиком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3. Проведение разъяснительной работы среди населения о способах механического и химического уничтожения борщевика и соблюдении предосторожности при борьбе с ним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20.04.2015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75/1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23.03.2015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«Обеспечение безопасности сибиреязвенных захоронений на территории Псковской области на 2015 год»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области от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20.03.2015 № 51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Обустройство сибиреязвенных захоронений в соответствии с ветеринарно-санитарными требованиями 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Осуществление мер, направленных на предотвращение возникновения заболевания людей и животных сибирской язвой </w:t>
            </w:r>
            <w:proofErr w:type="gramStart"/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в следствие</w:t>
            </w:r>
            <w:proofErr w:type="gramEnd"/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 нарушения ветеринарно-санитарных требований к </w:t>
            </w: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lastRenderedPageBreak/>
              <w:t>содержанию сибиреязвенных захоронений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25. 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23.03.2015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«Развитие свиноводства и увеличение производства свинины в Псковской области на 2015-2017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Главного государственного управления сельского хозяйства, ветеринарии и государственного технического надзора Псковской области от 23.03.2015 № 53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Создание технологических и экономических условий для формирования и ускоренного развития свиноводства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1. Стимулирование развития отрасли свиноводства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2. Укрепление материально-технической базы свиноводческой отрасли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3. Поддержка сельскохозяйственных товаропроизводителей на случай возникновения заразного заболевания животных «Африканская чума свиней»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от 26.02.2016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40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23.03.2015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«Развитие птицеводства Псковской области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на 2015-2017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Главного государственного управления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сельского хозяйства, ветеринарии и государственного технического надзора Псковской области от 23.03.2015 № 54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управление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Вывод отрасли птицеводства Псковской области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из кризисного состояния, ее восстановление и дальнейшее развитие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lastRenderedPageBreak/>
              <w:t xml:space="preserve">1. Повышение конкурентоспособности производимой продукции, </w:t>
            </w: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lastRenderedPageBreak/>
              <w:t>получение устойчивой рентабельности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2. Бесперебойное гарантированное обеспечение населения </w:t>
            </w: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br/>
            </w:r>
            <w:proofErr w:type="gramStart"/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г</w:t>
            </w:r>
            <w:proofErr w:type="gramEnd"/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. Пскова и Псковской области яйцом и мясом птицы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06.12.2016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205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29.02.2016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«Обеспечение безопасности сибиреязвенных захоронений на территории Псковской области на 2016 год»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Государственного управления ветеринарии Псковской области 25.02.2016 № 29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Обустройство сибиреязвенных захоронений в соответствии с ветеринарно-санитарными требованиями 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Осуществление мер, направленных на предотвращение возникновения заболевания людей и животных сибирской язвой, вследствие нарушения ветеринарно-санитарных требований по содержанию сибиреязвенных захоронений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20.07.2016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«Поддержка и развитие средств массовой информации на территории Псковской области на 2017 – 2019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Государственного управления по связи и массовым коммуникациям Псковской области Псковской области от 19.07.2016 </w:t>
            </w:r>
            <w:r w:rsidRPr="00B20641">
              <w:rPr>
                <w:rFonts w:ascii="Times New Roman" w:hAnsi="Times New Roman"/>
                <w:sz w:val="24"/>
              </w:rPr>
              <w:br/>
              <w:t>№ 68-ОД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Государственное управление по связи и массовым коммуникациям Псковской области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Развитие информационной инфраструктуры Псковской области для обеспечения конституционного права населения на получение оперативной и достоверной информации о деятельности органов власти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1. Создание условий для развития государственных и муниципальных средств массовой информации Псковской области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от 06.02.2017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4-ОД</w:t>
            </w:r>
          </w:p>
          <w:p w:rsidR="002C271F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от 25.07.2017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35-ОД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07.02.2018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18-ОД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15.11.2016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«О дополнительных мероприятиях в сфере занятости населения, направленных на снижение напряженности на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рынке труда Псковской области, на 2016 год»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Указ Губернатора Псковской области от 31.03.2016 </w:t>
            </w:r>
            <w:r w:rsidRPr="00B20641">
              <w:rPr>
                <w:rFonts w:ascii="Times New Roman" w:hAnsi="Times New Roman"/>
                <w:sz w:val="24"/>
              </w:rPr>
              <w:br/>
              <w:t>№ 15-УГ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Государственный 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комитет Псковской области по труду и занятости населения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Реализация дополнительных мероприятий, направленных на снижение напряженности на рынке труда, в целях создания и сохранения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рабочих мест для работников организаций значимых для Псковской области видов экономической деятельности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lastRenderedPageBreak/>
              <w:t xml:space="preserve">1. Повышение конкурентоспособности на рынке труда работников, находящихся под риском увольнения, а также принятых на постоянную работу работников, уволенных из </w:t>
            </w:r>
            <w:r w:rsidRPr="00B20641">
              <w:rPr>
                <w:rFonts w:ascii="Times New Roman" w:eastAsia="Arial" w:hAnsi="Times New Roman"/>
                <w:bCs/>
                <w:sz w:val="24"/>
              </w:rPr>
              <w:lastRenderedPageBreak/>
              <w:t>иных организаций в связи с сокращением либо ликвидацией численности или штата работников.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2. Повышение занятости работников, уволенных из иных организаций в связи с ликвидацией либо сокращением численности или штата работников, выпускников профессиональных образовательных организаций.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3. Реализация мероприятий по профессиональной реабилитации инвалидов.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4. Обеспечение гарантий граждан в сфере занятости населения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27.12.2016         № 84-УГ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16.02.2017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«Отлов и содержание безнадзорных собак в Псковской области на 2017 - 2019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Государственного управления ветеринарии Псковской области 09.02.2017 </w:t>
            </w:r>
            <w:r w:rsidRPr="00B20641">
              <w:rPr>
                <w:rFonts w:ascii="Times New Roman" w:hAnsi="Times New Roman"/>
                <w:sz w:val="24"/>
              </w:rPr>
              <w:br/>
              <w:t>№ 9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Обеспечение безопасности людей от неблагоприятного физического и иного воздействия безнадзорных собак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1. Обеспечение отлова и содержания безнадзорных собак в соответствии с действующим законодательством, а также с ветеринарными и санитарными нормами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15.06.2017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«Развитие архивного дела в Псковской области на 2017−2019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Главного государственного управления юстиции Псковской области от 05.06.2017 № 124-ОД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Главное государственное управление юстиции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Создание условий для сохранения документального наследия Псковской области и удовлетворения потребностей граждан, органов власти, организаций в информации, содержащейся в архивных документах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1. Обеспечение деятельности отдела </w:t>
            </w:r>
            <w:proofErr w:type="gramStart"/>
            <w:r w:rsidRPr="00B20641">
              <w:rPr>
                <w:rFonts w:ascii="Times New Roman" w:eastAsia="Arial" w:hAnsi="Times New Roman"/>
                <w:bCs/>
                <w:sz w:val="24"/>
              </w:rPr>
              <w:t>контроля за</w:t>
            </w:r>
            <w:proofErr w:type="gramEnd"/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 соблюдением законодательства об архивном деле;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2. обеспечение деятельности государственного архива области;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3. </w:t>
            </w:r>
            <w:r w:rsidRPr="00B20641">
              <w:rPr>
                <w:rFonts w:ascii="Times New Roman" w:eastAsia="Arial" w:hAnsi="Times New Roman"/>
                <w:bCs/>
                <w:iCs/>
                <w:sz w:val="24"/>
              </w:rPr>
              <w:t xml:space="preserve">удовлетворение потребностей в услугах государственного архива и реализация прав пользователей на получение и </w:t>
            </w:r>
            <w:r w:rsidRPr="00B20641">
              <w:rPr>
                <w:rFonts w:ascii="Times New Roman" w:eastAsia="Arial" w:hAnsi="Times New Roman"/>
                <w:bCs/>
                <w:iCs/>
                <w:sz w:val="24"/>
              </w:rPr>
              <w:lastRenderedPageBreak/>
              <w:t>использование архивной информации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28.09.2017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«Предотвращение заноса и распространения вируса африканской чумы свиней на территорию Псковской области на 2017-2019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Государственного управления ветеринарии Псковской области 22.09.2017 </w:t>
            </w:r>
            <w:r w:rsidRPr="00B20641">
              <w:rPr>
                <w:rFonts w:ascii="Times New Roman" w:hAnsi="Times New Roman"/>
                <w:sz w:val="24"/>
              </w:rPr>
              <w:br/>
              <w:t>№ 79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Защита территории Псковской области от заноса вируса африканской чумы свиней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1. повышение эффективности специальных ветеринарных мероприятий по предупреждению возникновения и распространения АЧС территории Псковской области;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2. сокращение поголовья свиней и перепрофилирование личных подсобных и крестьянских (фермерских) </w:t>
            </w:r>
            <w:proofErr w:type="gramStart"/>
            <w:r w:rsidRPr="00B20641">
              <w:rPr>
                <w:rFonts w:ascii="Times New Roman" w:eastAsia="Arial" w:hAnsi="Times New Roman"/>
                <w:bCs/>
                <w:sz w:val="24"/>
              </w:rPr>
              <w:t>хозяйств</w:t>
            </w:r>
            <w:proofErr w:type="gramEnd"/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  не имеющих </w:t>
            </w:r>
            <w:proofErr w:type="spellStart"/>
            <w:r w:rsidRPr="00B20641">
              <w:rPr>
                <w:rFonts w:ascii="Times New Roman" w:eastAsia="Arial" w:hAnsi="Times New Roman"/>
                <w:bCs/>
                <w:sz w:val="24"/>
              </w:rPr>
              <w:t>зоосанитарной</w:t>
            </w:r>
            <w:proofErr w:type="spellEnd"/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 защиты от </w:t>
            </w:r>
            <w:r w:rsidRPr="00B20641">
              <w:rPr>
                <w:rFonts w:ascii="Times New Roman" w:eastAsia="Arial" w:hAnsi="Times New Roman"/>
                <w:bCs/>
                <w:sz w:val="24"/>
              </w:rPr>
              <w:lastRenderedPageBreak/>
              <w:t>проникновения вируса АЧС на альтернативные свиноводству виды животноводства, в том числе стимулирование производства альтернативных свиноводству видов сельскохозяйственных животных в личных подсобных и крестьянских (фермерских) хозяйствах.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04.10.2017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«О сопровождении инвалидов молодого возраста при трудоустройстве в рамках мероприятий по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содействию занятости населения на 2018 - 2020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Приказ Государственного комитета Псковской области по труду и занятости населения от 02.10.2017 № 97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труду и занятости населения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Повышение уровня занятости инвалидов молодого возраста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- определение потребности незанятых инвалидов молодого возраста в трудоустройстве и мониторинг их трудоустройства;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lastRenderedPageBreak/>
              <w:t>- содействие в трудоустройстве выпускников-инвалидов профессиональных образовательных организаций, обратившихся в органы службы занятости;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- осуществление мероприятий по организации сопровождаемого содействия занятости инвалидов молодого возраста, с учетом рекомендуемых в индивидуальных программах реабилитации или абилитации инвалидов (далее - ИПРА) </w:t>
            </w:r>
            <w:r w:rsidRPr="00B20641">
              <w:rPr>
                <w:rFonts w:ascii="Times New Roman" w:eastAsia="Arial" w:hAnsi="Times New Roman"/>
                <w:bCs/>
                <w:sz w:val="24"/>
              </w:rPr>
              <w:lastRenderedPageBreak/>
              <w:t>показанных (противопоказанных) видов трудовой деятельности и адаптации на оснащенном (оборудованном) специальном рабочем месте</w:t>
            </w:r>
          </w:p>
        </w:tc>
        <w:tc>
          <w:tcPr>
            <w:tcW w:w="2126" w:type="dxa"/>
          </w:tcPr>
          <w:p w:rsidR="002C271F" w:rsidRDefault="002C271F" w:rsidP="001070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06.04.2018</w:t>
            </w:r>
          </w:p>
          <w:p w:rsidR="002C271F" w:rsidRPr="00B20641" w:rsidRDefault="002C271F" w:rsidP="001070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 34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о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t>т 07.12.2018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№ 137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13.12.2017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 «Комплекс мер по обеспечению охраны окружающей среды на территории Псковской области на 2018 - 2020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Приказ Государственного</w:t>
            </w:r>
            <w:r w:rsidRPr="00B20641">
              <w:rPr>
                <w:rFonts w:ascii="Times New Roman" w:hAnsi="Times New Roman"/>
                <w:sz w:val="24"/>
              </w:rPr>
              <w:t xml:space="preserve"> комитет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20641">
              <w:rPr>
                <w:rFonts w:ascii="Times New Roman" w:hAnsi="Times New Roman"/>
                <w:sz w:val="24"/>
              </w:rPr>
              <w:t xml:space="preserve"> Псковской области по природопользованию и охране окружающей среды от 11.12.2017 № 1052</w:t>
            </w:r>
            <w:r w:rsidRPr="00B20641">
              <w:rPr>
                <w:rFonts w:ascii="Times New Roman" w:hAnsi="Times New Roman"/>
                <w:sz w:val="24"/>
                <w:u w:val="single"/>
              </w:rPr>
              <w:t xml:space="preserve"> 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Повышение уровня экологической безопасности и снижение антропогенного воздействия на окружающую среду на территории Псковской области</w:t>
            </w:r>
          </w:p>
        </w:tc>
        <w:tc>
          <w:tcPr>
            <w:tcW w:w="2835" w:type="dxa"/>
          </w:tcPr>
          <w:p w:rsidR="002C271F" w:rsidRPr="0014355C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 w:rsidRPr="0014355C">
              <w:rPr>
                <w:rFonts w:ascii="Times New Roman" w:eastAsia="Arial" w:hAnsi="Times New Roman"/>
                <w:bCs/>
                <w:sz w:val="24"/>
              </w:rPr>
              <w:t>1.</w:t>
            </w:r>
            <w:r w:rsidRPr="0014355C">
              <w:rPr>
                <w:rFonts w:ascii="Times New Roman" w:eastAsia="Arial" w:hAnsi="Times New Roman"/>
                <w:bCs/>
                <w:sz w:val="24"/>
              </w:rPr>
              <w:tab/>
              <w:t>Осуществление мер по охране водных объектов и предотвращению негативного воздействия вод;</w:t>
            </w:r>
          </w:p>
          <w:p w:rsidR="002C271F" w:rsidRPr="0014355C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 w:rsidRPr="0014355C">
              <w:rPr>
                <w:rFonts w:ascii="Times New Roman" w:eastAsia="Arial" w:hAnsi="Times New Roman"/>
                <w:bCs/>
                <w:sz w:val="24"/>
              </w:rPr>
              <w:t>2.</w:t>
            </w:r>
            <w:r w:rsidRPr="0014355C">
              <w:rPr>
                <w:rFonts w:ascii="Times New Roman" w:eastAsia="Arial" w:hAnsi="Times New Roman"/>
                <w:bCs/>
                <w:sz w:val="24"/>
              </w:rPr>
              <w:tab/>
              <w:t xml:space="preserve">Сохранение исчезающих объектов животного и растительного мира; </w:t>
            </w:r>
          </w:p>
          <w:p w:rsidR="002C271F" w:rsidRPr="0014355C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 w:rsidRPr="0014355C">
              <w:rPr>
                <w:rFonts w:ascii="Times New Roman" w:eastAsia="Arial" w:hAnsi="Times New Roman"/>
                <w:bCs/>
                <w:sz w:val="24"/>
              </w:rPr>
              <w:t>3.</w:t>
            </w:r>
            <w:r w:rsidRPr="0014355C">
              <w:rPr>
                <w:rFonts w:ascii="Times New Roman" w:eastAsia="Arial" w:hAnsi="Times New Roman"/>
                <w:bCs/>
                <w:sz w:val="24"/>
              </w:rPr>
              <w:tab/>
              <w:t xml:space="preserve">Обеспечение экологической </w:t>
            </w:r>
            <w:r w:rsidRPr="0014355C">
              <w:rPr>
                <w:rFonts w:ascii="Times New Roman" w:eastAsia="Arial" w:hAnsi="Times New Roman"/>
                <w:bCs/>
                <w:sz w:val="24"/>
              </w:rPr>
              <w:lastRenderedPageBreak/>
              <w:t>безопасности;</w:t>
            </w:r>
          </w:p>
          <w:p w:rsidR="002C271F" w:rsidRPr="0014355C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 w:rsidRPr="0014355C">
              <w:rPr>
                <w:rFonts w:ascii="Times New Roman" w:eastAsia="Arial" w:hAnsi="Times New Roman"/>
                <w:bCs/>
                <w:sz w:val="24"/>
              </w:rPr>
              <w:t>4.</w:t>
            </w:r>
            <w:r w:rsidRPr="0014355C">
              <w:rPr>
                <w:rFonts w:ascii="Times New Roman" w:eastAsia="Arial" w:hAnsi="Times New Roman"/>
                <w:bCs/>
                <w:sz w:val="24"/>
              </w:rPr>
              <w:tab/>
              <w:t>Повышение информационного обеспечения о состоянии окружающей среды и экологического просвещения населения</w:t>
            </w:r>
          </w:p>
        </w:tc>
        <w:tc>
          <w:tcPr>
            <w:tcW w:w="2126" w:type="dxa"/>
          </w:tcPr>
          <w:p w:rsidR="002C271F" w:rsidRPr="0014355C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5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29.05.2018</w:t>
            </w:r>
          </w:p>
          <w:p w:rsidR="002C271F" w:rsidRPr="0014355C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55C">
              <w:rPr>
                <w:rFonts w:ascii="Times New Roman" w:hAnsi="Times New Roman" w:cs="Times New Roman"/>
                <w:sz w:val="24"/>
                <w:szCs w:val="24"/>
              </w:rPr>
              <w:t>№ 493</w:t>
            </w:r>
          </w:p>
          <w:p w:rsidR="002C271F" w:rsidRPr="0014355C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14355C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14355C">
              <w:rPr>
                <w:rFonts w:ascii="Times New Roman" w:hAnsi="Times New Roman"/>
                <w:sz w:val="24"/>
                <w:lang w:bidi="ru-RU"/>
              </w:rPr>
              <w:t>от 25.12.2018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14355C">
              <w:rPr>
                <w:rFonts w:ascii="Times New Roman" w:hAnsi="Times New Roman"/>
                <w:sz w:val="24"/>
                <w:lang w:bidi="ru-RU"/>
              </w:rPr>
              <w:t>№ 1043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от 26.02.2019</w:t>
            </w:r>
          </w:p>
          <w:p w:rsidR="002C271F" w:rsidRPr="0014355C" w:rsidRDefault="002C271F" w:rsidP="001070E9">
            <w:pPr>
              <w:rPr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№ 195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05.02.2019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9E3E9C">
              <w:rPr>
                <w:rFonts w:ascii="Times New Roman" w:eastAsia="Times New Roman" w:hAnsi="Times New Roman"/>
                <w:sz w:val="24"/>
              </w:rPr>
              <w:t>«Об организации профессионального обучения и дополнительного профессионального образования граждан (лиц) предпенсионного возраста на 2019 год»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Комитета по труду и занятости Псковской области от 01.02.2019 № 33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Комитет по труду и занятости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>
              <w:rPr>
                <w:rFonts w:ascii="Times New Roman" w:eastAsia="Arial" w:hAnsi="Times New Roman"/>
                <w:sz w:val="24"/>
              </w:rPr>
              <w:t>С</w:t>
            </w:r>
            <w:r w:rsidRPr="00CB4A5D">
              <w:rPr>
                <w:rFonts w:ascii="Times New Roman" w:eastAsia="Arial" w:hAnsi="Times New Roman"/>
                <w:sz w:val="24"/>
              </w:rPr>
              <w:t xml:space="preserve">одействие занятости граждан (лиц) предпенсионного возраста путем организации профессионального обучения, дополнительного профессионального образования для приобретения или развития имеющихся знаний, </w:t>
            </w:r>
            <w:r w:rsidRPr="00CB4A5D">
              <w:rPr>
                <w:rFonts w:ascii="Times New Roman" w:eastAsia="Arial" w:hAnsi="Times New Roman"/>
                <w:sz w:val="24"/>
              </w:rPr>
              <w:lastRenderedPageBreak/>
              <w:t>компетенций и навыков, обеспечивающих конкурентоспособность и профессиональную мобильность на рынке труда</w:t>
            </w:r>
          </w:p>
        </w:tc>
        <w:tc>
          <w:tcPr>
            <w:tcW w:w="2835" w:type="dxa"/>
          </w:tcPr>
          <w:p w:rsidR="002C271F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>
              <w:rPr>
                <w:rFonts w:ascii="Times New Roman" w:eastAsia="Arial" w:hAnsi="Times New Roman"/>
                <w:bCs/>
                <w:sz w:val="24"/>
              </w:rPr>
              <w:lastRenderedPageBreak/>
              <w:t xml:space="preserve">1. Повышение </w:t>
            </w:r>
            <w:r w:rsidRPr="00CB4A5D">
              <w:rPr>
                <w:rFonts w:ascii="Times New Roman" w:eastAsia="Arial" w:hAnsi="Times New Roman"/>
                <w:bCs/>
                <w:sz w:val="24"/>
              </w:rPr>
              <w:t>профессиональной конкурентоспособности  граждан (лиц) предпенсионного возраста на рынке труда;</w:t>
            </w:r>
          </w:p>
          <w:p w:rsidR="002C271F" w:rsidRPr="0014355C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>
              <w:rPr>
                <w:rFonts w:ascii="Times New Roman" w:eastAsia="Arial" w:hAnsi="Times New Roman"/>
                <w:bCs/>
                <w:sz w:val="24"/>
              </w:rPr>
              <w:t>2. О</w:t>
            </w:r>
            <w:r w:rsidRPr="00CB4A5D">
              <w:rPr>
                <w:rFonts w:ascii="Times New Roman" w:eastAsia="Arial" w:hAnsi="Times New Roman"/>
                <w:bCs/>
                <w:sz w:val="24"/>
              </w:rPr>
              <w:t xml:space="preserve">казание содействия в трудоустройстве гражданам (лицам) предпенсионного возраста,  завершившим профессиональное  обучение или </w:t>
            </w:r>
            <w:r w:rsidRPr="00CB4A5D">
              <w:rPr>
                <w:rFonts w:ascii="Times New Roman" w:eastAsia="Arial" w:hAnsi="Times New Roman"/>
                <w:bCs/>
                <w:sz w:val="24"/>
              </w:rPr>
              <w:lastRenderedPageBreak/>
              <w:t>получившим дополнительное профессиональное образование</w:t>
            </w:r>
          </w:p>
        </w:tc>
        <w:tc>
          <w:tcPr>
            <w:tcW w:w="2126" w:type="dxa"/>
          </w:tcPr>
          <w:p w:rsidR="002C271F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28.03.2019</w:t>
            </w:r>
          </w:p>
          <w:p w:rsidR="002C271F" w:rsidRPr="0014355C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73</w:t>
            </w:r>
          </w:p>
        </w:tc>
      </w:tr>
    </w:tbl>
    <w:p w:rsidR="002C271F" w:rsidRPr="00B20641" w:rsidRDefault="002C271F" w:rsidP="002C27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271F" w:rsidRDefault="002C271F" w:rsidP="002C271F"/>
    <w:p w:rsidR="002C271F" w:rsidRDefault="002C271F" w:rsidP="002C271F"/>
    <w:p w:rsidR="009658FE" w:rsidRDefault="009658FE"/>
    <w:sectPr w:rsidR="009658FE" w:rsidSect="00643DF6">
      <w:pgSz w:w="16837" w:h="11905" w:orient="landscape"/>
      <w:pgMar w:top="1134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C271F"/>
    <w:rsid w:val="00022832"/>
    <w:rsid w:val="00027D13"/>
    <w:rsid w:val="00055DE8"/>
    <w:rsid w:val="000B3019"/>
    <w:rsid w:val="000C648E"/>
    <w:rsid w:val="000E0954"/>
    <w:rsid w:val="000F581B"/>
    <w:rsid w:val="000F78C8"/>
    <w:rsid w:val="00103C4F"/>
    <w:rsid w:val="001048D1"/>
    <w:rsid w:val="00122C07"/>
    <w:rsid w:val="00166E29"/>
    <w:rsid w:val="0018509F"/>
    <w:rsid w:val="00193F55"/>
    <w:rsid w:val="001B78FC"/>
    <w:rsid w:val="001D5478"/>
    <w:rsid w:val="001D6CBE"/>
    <w:rsid w:val="00204FE9"/>
    <w:rsid w:val="00227898"/>
    <w:rsid w:val="00254803"/>
    <w:rsid w:val="0027225B"/>
    <w:rsid w:val="002836FC"/>
    <w:rsid w:val="00287B2F"/>
    <w:rsid w:val="002A041C"/>
    <w:rsid w:val="002A2B1D"/>
    <w:rsid w:val="002B6786"/>
    <w:rsid w:val="002C271F"/>
    <w:rsid w:val="002C3944"/>
    <w:rsid w:val="003073B8"/>
    <w:rsid w:val="00311666"/>
    <w:rsid w:val="00351A11"/>
    <w:rsid w:val="003657A4"/>
    <w:rsid w:val="003B2C64"/>
    <w:rsid w:val="00417664"/>
    <w:rsid w:val="004247E9"/>
    <w:rsid w:val="004614A9"/>
    <w:rsid w:val="004B4FD0"/>
    <w:rsid w:val="004B53F3"/>
    <w:rsid w:val="004D20C8"/>
    <w:rsid w:val="00522D4E"/>
    <w:rsid w:val="0053788A"/>
    <w:rsid w:val="00560662"/>
    <w:rsid w:val="00565201"/>
    <w:rsid w:val="00571C05"/>
    <w:rsid w:val="005809B6"/>
    <w:rsid w:val="00585FE6"/>
    <w:rsid w:val="005B142A"/>
    <w:rsid w:val="005C0E08"/>
    <w:rsid w:val="005C6718"/>
    <w:rsid w:val="005E4A81"/>
    <w:rsid w:val="005F33E7"/>
    <w:rsid w:val="00601EDD"/>
    <w:rsid w:val="00627C2B"/>
    <w:rsid w:val="00656E50"/>
    <w:rsid w:val="00692CF9"/>
    <w:rsid w:val="006C4790"/>
    <w:rsid w:val="006F70CB"/>
    <w:rsid w:val="00710F04"/>
    <w:rsid w:val="00714267"/>
    <w:rsid w:val="00732E3F"/>
    <w:rsid w:val="00747419"/>
    <w:rsid w:val="00781CE2"/>
    <w:rsid w:val="0079034E"/>
    <w:rsid w:val="007A54CC"/>
    <w:rsid w:val="007D3085"/>
    <w:rsid w:val="007D4AA9"/>
    <w:rsid w:val="007E080A"/>
    <w:rsid w:val="00842841"/>
    <w:rsid w:val="00896DD7"/>
    <w:rsid w:val="008A4572"/>
    <w:rsid w:val="008C16A5"/>
    <w:rsid w:val="008C25D9"/>
    <w:rsid w:val="008C3D5F"/>
    <w:rsid w:val="008D2A44"/>
    <w:rsid w:val="008F2275"/>
    <w:rsid w:val="0090095B"/>
    <w:rsid w:val="00911F57"/>
    <w:rsid w:val="00913A1A"/>
    <w:rsid w:val="00916FD6"/>
    <w:rsid w:val="00920CDA"/>
    <w:rsid w:val="00921619"/>
    <w:rsid w:val="00930E07"/>
    <w:rsid w:val="00934852"/>
    <w:rsid w:val="00937F65"/>
    <w:rsid w:val="009445C2"/>
    <w:rsid w:val="00951438"/>
    <w:rsid w:val="009658FE"/>
    <w:rsid w:val="00997816"/>
    <w:rsid w:val="00997D5F"/>
    <w:rsid w:val="009C3071"/>
    <w:rsid w:val="009C4757"/>
    <w:rsid w:val="009D7B08"/>
    <w:rsid w:val="00A02AFC"/>
    <w:rsid w:val="00A55201"/>
    <w:rsid w:val="00A97786"/>
    <w:rsid w:val="00AA3B6E"/>
    <w:rsid w:val="00AB1F27"/>
    <w:rsid w:val="00AD5730"/>
    <w:rsid w:val="00AE3BF5"/>
    <w:rsid w:val="00AF4E41"/>
    <w:rsid w:val="00B1187F"/>
    <w:rsid w:val="00B14EB0"/>
    <w:rsid w:val="00B310B1"/>
    <w:rsid w:val="00B766B6"/>
    <w:rsid w:val="00B85B12"/>
    <w:rsid w:val="00BA0EAF"/>
    <w:rsid w:val="00BA7988"/>
    <w:rsid w:val="00BF526F"/>
    <w:rsid w:val="00C14249"/>
    <w:rsid w:val="00C15306"/>
    <w:rsid w:val="00C25094"/>
    <w:rsid w:val="00C63647"/>
    <w:rsid w:val="00C95BE1"/>
    <w:rsid w:val="00CD20D5"/>
    <w:rsid w:val="00CD4DDE"/>
    <w:rsid w:val="00CF2B45"/>
    <w:rsid w:val="00D43781"/>
    <w:rsid w:val="00D46731"/>
    <w:rsid w:val="00D6307A"/>
    <w:rsid w:val="00D73D5F"/>
    <w:rsid w:val="00D74C56"/>
    <w:rsid w:val="00D810DB"/>
    <w:rsid w:val="00DB112E"/>
    <w:rsid w:val="00DB21FE"/>
    <w:rsid w:val="00DC6975"/>
    <w:rsid w:val="00DC69D8"/>
    <w:rsid w:val="00DF08D9"/>
    <w:rsid w:val="00E1624B"/>
    <w:rsid w:val="00E61285"/>
    <w:rsid w:val="00E65226"/>
    <w:rsid w:val="00E71181"/>
    <w:rsid w:val="00E72468"/>
    <w:rsid w:val="00E94D6C"/>
    <w:rsid w:val="00EB26FE"/>
    <w:rsid w:val="00EB7078"/>
    <w:rsid w:val="00EC6F41"/>
    <w:rsid w:val="00EE6DD3"/>
    <w:rsid w:val="00F05CFC"/>
    <w:rsid w:val="00F218B6"/>
    <w:rsid w:val="00F22A36"/>
    <w:rsid w:val="00F713DA"/>
    <w:rsid w:val="00F71D39"/>
    <w:rsid w:val="00FB329C"/>
    <w:rsid w:val="00FB4DB1"/>
    <w:rsid w:val="00FB7788"/>
    <w:rsid w:val="00FC786F"/>
    <w:rsid w:val="00FD58CF"/>
    <w:rsid w:val="00FE0FFC"/>
    <w:rsid w:val="00FE71DD"/>
    <w:rsid w:val="00FE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71F"/>
    <w:pPr>
      <w:widowControl w:val="0"/>
      <w:suppressAutoHyphens/>
      <w:spacing w:after="0" w:line="240" w:lineRule="auto"/>
    </w:pPr>
    <w:rPr>
      <w:rFonts w:ascii="Arial" w:eastAsia="DejaVu Sans" w:hAnsi="Arial" w:cs="Times New Roman"/>
      <w:kern w:val="1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book-title">
    <w:name w:val="gbook-title"/>
    <w:basedOn w:val="a0"/>
    <w:rsid w:val="002C271F"/>
  </w:style>
  <w:style w:type="paragraph" w:customStyle="1" w:styleId="ConsPlusNormal">
    <w:name w:val="ConsPlusNormal"/>
    <w:next w:val="a"/>
    <w:rsid w:val="002C27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ru-RU" w:bidi="ru-RU"/>
    </w:rPr>
  </w:style>
  <w:style w:type="paragraph" w:customStyle="1" w:styleId="ConsPlusCell">
    <w:name w:val="ConsPlusCell"/>
    <w:rsid w:val="002C271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4054</Words>
  <Characters>23110</Characters>
  <Application>Microsoft Office Word</Application>
  <DocSecurity>0</DocSecurity>
  <Lines>192</Lines>
  <Paragraphs>54</Paragraphs>
  <ScaleCrop>false</ScaleCrop>
  <Company/>
  <LinksUpToDate>false</LinksUpToDate>
  <CharactersWithSpaces>27110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2019-04-08T14:04:00Z</dcterms:created>
  <dcterms:modified xsi:type="dcterms:W3CDTF">2019-04-08T14:06:00Z</dcterms:modified>
</cp:coreProperties>
</file>