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1F" w:rsidRPr="00B20641" w:rsidRDefault="00C41436" w:rsidP="002C271F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2C271F" w:rsidRPr="00B20641">
        <w:rPr>
          <w:rFonts w:ascii="Times New Roman" w:hAnsi="Times New Roman" w:cs="Times New Roman"/>
          <w:b/>
          <w:bCs/>
          <w:sz w:val="24"/>
          <w:szCs w:val="24"/>
        </w:rPr>
        <w:t xml:space="preserve">Реестр ведомственных целевых программ, действующих на территории Псковской области </w:t>
      </w:r>
    </w:p>
    <w:p w:rsidR="002C271F" w:rsidRPr="00B20641" w:rsidRDefault="002C271F" w:rsidP="002C271F">
      <w:pPr>
        <w:widowControl/>
        <w:suppressAutoHyphens w:val="0"/>
        <w:autoSpaceDE w:val="0"/>
        <w:autoSpaceDN w:val="0"/>
        <w:adjustRightInd w:val="0"/>
        <w:ind w:left="720"/>
        <w:jc w:val="center"/>
        <w:rPr>
          <w:rFonts w:ascii="Times New Roman" w:eastAsia="Calibri" w:hAnsi="Times New Roman"/>
          <w:b/>
          <w:kern w:val="0"/>
          <w:sz w:val="24"/>
        </w:rPr>
      </w:pPr>
    </w:p>
    <w:p w:rsidR="002C271F" w:rsidRPr="00B20641" w:rsidRDefault="002C271F" w:rsidP="002C271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667"/>
        <w:gridCol w:w="1350"/>
        <w:gridCol w:w="2094"/>
        <w:gridCol w:w="1985"/>
        <w:gridCol w:w="1984"/>
        <w:gridCol w:w="2127"/>
        <w:gridCol w:w="2835"/>
        <w:gridCol w:w="2126"/>
      </w:tblGrid>
      <w:tr w:rsidR="002C271F" w:rsidRPr="00B20641" w:rsidTr="001070E9">
        <w:trPr>
          <w:trHeight w:val="480"/>
          <w:tblHeader/>
        </w:trPr>
        <w:tc>
          <w:tcPr>
            <w:tcW w:w="66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1350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 программы в реестр</w:t>
            </w:r>
          </w:p>
        </w:tc>
        <w:tc>
          <w:tcPr>
            <w:tcW w:w="209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акта, которым утверждена программа</w:t>
            </w:r>
          </w:p>
        </w:tc>
        <w:tc>
          <w:tcPr>
            <w:tcW w:w="1984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Разработчик и исполнитель программы </w:t>
            </w:r>
          </w:p>
        </w:tc>
        <w:tc>
          <w:tcPr>
            <w:tcW w:w="2127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(цели) программы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835" w:type="dxa"/>
            <w:vMerge w:val="restart"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Pr="00B2064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программы</w:t>
            </w:r>
          </w:p>
        </w:tc>
        <w:tc>
          <w:tcPr>
            <w:tcW w:w="2126" w:type="dxa"/>
            <w:vMerge w:val="restart"/>
            <w:vAlign w:val="center"/>
          </w:tcPr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Дата и номер </w:t>
            </w:r>
          </w:p>
          <w:p w:rsidR="002C271F" w:rsidRPr="00B20641" w:rsidRDefault="002C271F" w:rsidP="001070E9">
            <w:pPr>
              <w:snapToGrid w:val="0"/>
              <w:jc w:val="center"/>
              <w:rPr>
                <w:rFonts w:ascii="Times New Roman" w:hAnsi="Times New Roman"/>
                <w:b/>
                <w:sz w:val="24"/>
              </w:rPr>
            </w:pPr>
            <w:r w:rsidRPr="00B20641">
              <w:rPr>
                <w:rFonts w:ascii="Times New Roman" w:hAnsi="Times New Roman"/>
                <w:b/>
                <w:sz w:val="24"/>
              </w:rPr>
              <w:t xml:space="preserve">акта, которым внесены изменения в программу, либо которым реализация программы была приостановлена или досрочно прекращена </w:t>
            </w:r>
          </w:p>
        </w:tc>
      </w:tr>
      <w:tr w:rsidR="002C271F" w:rsidRPr="00B20641" w:rsidTr="001070E9">
        <w:trPr>
          <w:trHeight w:val="1301"/>
          <w:tblHeader/>
        </w:trPr>
        <w:tc>
          <w:tcPr>
            <w:tcW w:w="66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kern w:val="0"/>
                <w:sz w:val="24"/>
                <w:highlight w:val="yellow"/>
                <w:lang w:bidi="ru-RU"/>
              </w:rPr>
              <w:t>«Комплекс мер по снижению биогенной нагрузки на водные объекты бассейна Чудско-Псковского озера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Приказ Государственного комитета Псковской области по природопользованию и охране окружающей среды от 29.09.2011 № 448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214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условий для снижения биогенной нагрузки на водные объекты бассейна Чудско-Псковского озера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Осуществление мониторинга существующих очистных систем канализации в муниципальных районах и городских округах Псковской области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Разработка предложений по строительству или модернизации систем водоотведения в муниципальных районах и городских округах Псковской области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«Комплекс мер по биологической утилизации нефтесодержащих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 xml:space="preserve">отходов в городе Невеле Псковской области на 2015 год» </w:t>
            </w:r>
          </w:p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Приказ Государственного комитета Псковской области по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природопользованию и охране окружающей среды от 20.10.2011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496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области по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проведения мероприятий по биологической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утилизации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нефтезагрязнений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в городе Невеле Псковской области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 xml:space="preserve">1. Осуществление мероприятий по разработке и утверждение проектно-сметной документации на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строительство временной площадки по биологической утилизации нефтесодержащих отходов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3.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«Комплекс мер по обеспечению охраны окружающей среды на территории Псковской области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Приказ Государственного комитета Псковской области по природопользованию и охране окружающей среды от 07.12.2011 № 614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Повышение защищенности окружающей среды от 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негативных</w:t>
            </w:r>
            <w:proofErr w:type="gram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природных явления и антропогенного воздействия для обеспечения безопасности жизнедеятельности и благополучия человека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Охрана водных объектов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Сохранение исчезающих объектов животного и растительного мира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Развитие системы экологического контроля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4. Продвижение экологического просвещения населения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21.04.2014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302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«Ограничение распространения в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заболевания, вызываемого вирусом иммунодефицита человека (</w:t>
            </w:r>
            <w:proofErr w:type="spellStart"/>
            <w:r w:rsidRPr="00FD1D36">
              <w:rPr>
                <w:rFonts w:ascii="Times New Roman" w:hAnsi="Times New Roman"/>
                <w:sz w:val="24"/>
                <w:highlight w:val="yellow"/>
              </w:rPr>
              <w:t>Анти-ВИЧ</w:t>
            </w:r>
            <w:proofErr w:type="spellEnd"/>
            <w:r w:rsidRPr="00FD1D36">
              <w:rPr>
                <w:rFonts w:ascii="Times New Roman" w:hAnsi="Times New Roman"/>
                <w:sz w:val="24"/>
                <w:highlight w:val="yellow"/>
              </w:rPr>
              <w:t>/СПИД)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Приказ Государственного комитета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Псковской области по здравоохранению и фармации от 28.02.2012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113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Сдерживание распространения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ВИЧ-инфекции в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 xml:space="preserve">1. Улучшение качества диагностики и лечения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ВИЧ-инфекции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Обеспечение профилактики передачи ВИЧ от матери к ребенку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Обеспечение постконтактной профилактики передачи ВИЧ у медицинских работников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4. Развитие системы информирования населения Псковской области о мерах профилактики ВИЧ-инфекции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5.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«Вирусные гепатиты на 2012-2014 годы в Псковской области»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Приказ Государственного комитета Псковской области по здравоохранению и фармации от 28.02.2012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 № 114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Снижение заболеваемости острыми и хроническими вирусными гепатитами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В</w:t>
            </w:r>
            <w:proofErr w:type="gram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и С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Приобретение тест-систем для диагностики вирусных гепатитов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2. Обеспечение остронуждающихся лиц препаратами для лечения больных хроническими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гепатитами</w:t>
            </w:r>
            <w:proofErr w:type="gramStart"/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 В</w:t>
            </w:r>
            <w:proofErr w:type="gramEnd"/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 и С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Проведение обучающих мероприятий по профилактике вирусных гепатитов для населения области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6.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«Предупреждение и борьба с туберкулезом в Псковской области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Приказ Государственного комитета Псковской области по здравоохранению и фармации от 06.03.2012 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123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snapToGrid w:val="0"/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Стабилизация эпидемиологической ситуации по туберкулезу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1. Совершенствование методов профилактики туберкулеза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2. Совершенствование методов диагностики и лечения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>3. Укрепление материально-технической базы учреждений противотуберкулезной службы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 08.10.2013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№ 848 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«Развитие свиноводства и увеличение производства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свинины в Псковской области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Приказ Главного государственного управления сельского хозяйства,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ветеринарии и государственного технического надзора  Псковской области от 06.04.2012 № 95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сельского хозяйства,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hanging="1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технологических и экономических условий для формирования и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ускоренного развития свиноводства.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1. Развитие свиноводства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/>
              <w:rPr>
                <w:rFonts w:ascii="Times New Roman" w:eastAsia="Courier New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t xml:space="preserve">2. Укрепление материально-технической базы свиноводческой </w:t>
            </w:r>
            <w:r w:rsidRPr="00FD1D36">
              <w:rPr>
                <w:rFonts w:ascii="Times New Roman" w:eastAsia="Courier New" w:hAnsi="Times New Roman"/>
                <w:sz w:val="24"/>
                <w:highlight w:val="yellow"/>
              </w:rPr>
              <w:lastRenderedPageBreak/>
              <w:t>отрасли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8.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«Развитие мелиоративных систем общего и индивидуального пользования, находящихся в собственности сельских товаропроизводителей в Псковской области на 2013-2015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Главного государственного управления сельского хозяйства, ветеринарии и государственного технического надзора  Псковской области от 26.06.2012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 № 200 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Главное государственное управление сельского хозяйства, ветеринарии и государственного технического надзора 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условий для восстановления и развития мелиоративного комплекса Псковской области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Реконструкция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t>мелиоративных систем общего и индивидуального пользования, находящихся в собственности сельских товаропроизводителей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Повышение продуктивности мелиорированных земель</w:t>
            </w:r>
          </w:p>
          <w:p w:rsidR="002C271F" w:rsidRPr="00FD1D36" w:rsidRDefault="002C271F" w:rsidP="001070E9">
            <w:pPr>
              <w:tabs>
                <w:tab w:val="left" w:pos="848"/>
              </w:tabs>
              <w:snapToGrid w:val="0"/>
              <w:spacing w:before="60"/>
              <w:ind w:left="5" w:right="5" w:firstLine="66"/>
              <w:rPr>
                <w:rFonts w:ascii="Times New Roman" w:eastAsia="Courier New" w:hAnsi="Times New Roman"/>
                <w:sz w:val="24"/>
                <w:highlight w:val="yellow"/>
              </w:rPr>
            </w:pP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26.03.2014 № 68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«Развитие кадрового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обеспечения системы здравоохранения Псковской области                  на 2012-2014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Государственного комитета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по здравоохранению и фармации от 16.07.2012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 № 427/1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повышения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укомплектованности лечебно-профилактических учреждений области медицинскими кадрами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Совершенствование системы целевой подготовки врачебных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кадров для государственных учреждений здравоохранения области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Повышение престижа медицинских профессий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3. Создание 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системы мониторинга обеспеченности системы здравоохранения области</w:t>
            </w:r>
            <w:proofErr w:type="gram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медицинскими кадрами</w:t>
            </w:r>
          </w:p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4. Обеспечение своевременного повышения квалификации врачей-специалистов области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от 25.09.2012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57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от 21.11.2012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74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12.03.2013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168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20.09.2013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789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07.02.2014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111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10.07.2014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624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24.09.2014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№ 848 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10.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29.04.2013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сельскохозяйственного рыбоводства   в Псковской области на 2013-2015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государственного технического надзора Псковской области от 04.02.2013 № 24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сельского хозяйства, ветеринарии и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развития отрасли сельскохозяйственного рыбоводства на территории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ind w:left="5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1. Государственная поддержка сельскохозяйственного рыбоводства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11.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09.07.2013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врачей общей практики (семейных врачей) Псковской области легковым автотранспортом, мебелью, оборудованием и помещениями в 2013-2015 годах»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Государственного комитета Псковской области по здравоохранению и фармации от 04.07.2013                 № 494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Развитие сети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общеврачебной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(семейной) медицины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ind w:hanging="70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1. Укрепление материально-технической базы офисов врачей общей практики (семейных врачей)</w:t>
            </w:r>
          </w:p>
          <w:p w:rsidR="002C271F" w:rsidRPr="00FD1D36" w:rsidRDefault="002C271F" w:rsidP="001070E9">
            <w:pPr>
              <w:ind w:firstLine="71"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Обеспечение офисов врачей общей практики в соответствии с лицензионными требованиями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18.07.2013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«Реализация документов территориального планирования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муниципальных образований Псковской области (2013-2015 годы)»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Государственного комитета Псковской области по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инвестициям и пространственному развитию от 13.06.2013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br/>
              <w:t>№ 25-ОД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области по инвестициям и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пространственному развитию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Создание условий для устойчивого развития территорий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муниципальных образований области путем реализации документов территориального планирования муниципальных образований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Завершение подготовки документов территориального планирования и градостроительного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зонирования сельских (части городских) поселений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Обеспечение </w:t>
            </w:r>
            <w:proofErr w:type="gram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реализации документов территориального планирования муниципальных образований области</w:t>
            </w:r>
            <w:proofErr w:type="gramEnd"/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13.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18.09.2013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«Оказание отдельных видов медицинской помощи жителям Псковской области по здравоохранению и фармации по отбору и направлению жителей области в учреждения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государственной, муниципальной        и частной систем здравоохранения, расположенные за пределами Псковской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ab/>
              <w:t xml:space="preserve"> области, и долечивание после стационарного лечения работающих граждан Псковской области в санаторно-курортных учреждениях на 2013-2015 гг.»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Приказ Государственного комитета Псковской области по здравоохранению и фармации от 11.02.2013                 № 88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Повышение доступности медицинской помощи жителям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Увеличение доступности для жителей области отдельных видов медицинской помощи, не применяемых в лечебно-профилактических учреждениях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Обеспечение долечивания после стационарного лечения работающих граждан Псковской области в санаторно-курортных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учреждениях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14.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18.09.2013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«Совершенствование организации деятельности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службы скорой помощи на территории Псковской области 2013-2015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Государственного комитета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по здравоохранению и фармации от 29.12.2013               № 901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по здравоохранению и фармации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pStyle w:val="ConsPlusCell"/>
              <w:snapToGrid w:val="0"/>
              <w:jc w:val="both"/>
              <w:rPr>
                <w:highlight w:val="yellow"/>
                <w:shd w:val="clear" w:color="auto" w:fill="FFFFFF"/>
              </w:rPr>
            </w:pPr>
            <w:r w:rsidRPr="00FD1D36">
              <w:rPr>
                <w:highlight w:val="yellow"/>
                <w:shd w:val="clear" w:color="auto" w:fill="FFFFFF"/>
              </w:rPr>
              <w:lastRenderedPageBreak/>
              <w:t xml:space="preserve">Повышение качества и доступности </w:t>
            </w:r>
            <w:r w:rsidRPr="00FD1D36">
              <w:rPr>
                <w:highlight w:val="yellow"/>
                <w:shd w:val="clear" w:color="auto" w:fill="FFFFFF"/>
              </w:rPr>
              <w:lastRenderedPageBreak/>
              <w:t xml:space="preserve">скорой медицинской помощи на территории Псковской области. 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</w:p>
        </w:tc>
        <w:tc>
          <w:tcPr>
            <w:tcW w:w="2835" w:type="dxa"/>
          </w:tcPr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lastRenderedPageBreak/>
              <w:t xml:space="preserve">1. Разработка и внедрение организационно-правовой и методологической </w:t>
            </w: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lastRenderedPageBreak/>
              <w:t xml:space="preserve">основы деятельности службы скорой медицинской помощи. </w:t>
            </w:r>
          </w:p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>2. Обновление материально-технической базы службы скорой и неотложной  медицинской помощи.</w:t>
            </w:r>
          </w:p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 xml:space="preserve">3. Создание информационно-технической и телекоммуникационной инфраструктуры службы скорой медицинской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t>помощи.</w:t>
            </w:r>
          </w:p>
          <w:p w:rsidR="002C271F" w:rsidRPr="00FD1D36" w:rsidRDefault="002C271F" w:rsidP="001070E9">
            <w:pPr>
              <w:autoSpaceDE w:val="0"/>
              <w:snapToGrid w:val="0"/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</w:pPr>
            <w:r w:rsidRPr="00FD1D36">
              <w:rPr>
                <w:rFonts w:ascii="Times New Roman" w:eastAsia="Arial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 xml:space="preserve">4. Создание системы обучения и тренинга персонала скорой медицинской помощи 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Times New Roman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t xml:space="preserve">5. Повышение доступности информирования населения области о деятельности службы </w:t>
            </w:r>
            <w:r w:rsidRPr="00FD1D36">
              <w:rPr>
                <w:rFonts w:ascii="Times New Roman" w:eastAsia="Times New Roman" w:hAnsi="Times New Roman"/>
                <w:kern w:val="0"/>
                <w:sz w:val="24"/>
                <w:highlight w:val="yellow"/>
                <w:shd w:val="clear" w:color="auto" w:fill="FFFFFF"/>
                <w:lang w:eastAsia="ar-SA"/>
              </w:rPr>
              <w:lastRenderedPageBreak/>
              <w:t>скорой медицинской помощи.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от 23.12.2013                  № 1066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15.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29.10.2013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«Управление государственным имуществом Псковской области в 2014 году»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Государственного комитета Псковской области по имущественным отношениям от 24.10.2013 № 188 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Государственный комитет Псковской области по имущественным отношениям 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Реализация государственной политики в сфере имущественных и земельных отношений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Обеспечение эффективного осуществления государственных полномочий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Государственного комитета Псковской области по имущественным отношениям с целью оптимизации использования государственного имущества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2. Повышение эффективности управления государственным имуществом и земельным и ресурсами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 26.02.2014                    № 160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09.07.2014                № 718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21.01.2014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«Развитие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архивного дела в 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Государственного архивного управления Псковской области от 31.12.2013          № 86-ОД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Государственное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архивное управление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1. Создание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tabs>
                <w:tab w:val="left" w:pos="3615"/>
              </w:tabs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1.Обеспечение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деятельности Государственного архивного управления Псковской области</w:t>
            </w:r>
          </w:p>
          <w:p w:rsidR="002C271F" w:rsidRPr="00FD1D36" w:rsidRDefault="002C271F" w:rsidP="001070E9">
            <w:pPr>
              <w:tabs>
                <w:tab w:val="left" w:pos="355"/>
                <w:tab w:val="left" w:pos="922"/>
                <w:tab w:val="left" w:pos="3615"/>
              </w:tabs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2. Обеспечение деятельности государственных архивов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3. У</w:t>
            </w:r>
            <w:r w:rsidRPr="00FD1D36">
              <w:rPr>
                <w:rFonts w:ascii="Times New Roman" w:hAnsi="Times New Roman"/>
                <w:iCs/>
                <w:sz w:val="24"/>
                <w:highlight w:val="yellow"/>
              </w:rPr>
              <w:t>довлетворение потребностей в услугах государственных архивов и реализация прав пользователей на получение и использование архивной информации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29.09.2016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№ 194-ОД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17.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17.02.2014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«Предотвращение заноса и распространения вируса африканской чумы свиней (АЧС) на территории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технического надзора Псковской области от 19.12.2013                № 346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управления сельского хозяйства, ветеринарии и государственного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1. Защита территории Псковской области от заноса вируса африканской чумы свиней.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Профилактика африканской чумы свиней на территории Псковской области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Проведение профилактических мероприятий по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недопущению заноса вируса АЧС на свиноводческие комплексы</w:t>
            </w:r>
          </w:p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3.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22.07.2014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207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17.02.2015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32/1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21.08.2015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lastRenderedPageBreak/>
              <w:t>№ 190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от 12.12.2016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br/>
              <w:t>№ 209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18. 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27.02.2014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сельскохозяйственной кооперации 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 от 25.02.2014                № 47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управления сельского хозяйства, ветеринарии и государственного технического надзора Псковской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Повышение роли сельскохозяйственной потребительской кооперации в развитии производственных отношений 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Создание условий для развития кооперативов и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логистической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инфраструктуры по переработке и сбыту сельскохозяйственной продукции.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Комплексное развитие сельскохозяйственных потребительских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кооперативов  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19.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06.03.2014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информирования населения о деятельности органов власти Псковской области на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Государственного управления по информационной политике и связям с общественностью Псковской области от 11.02.2014                     № 5-ОД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Государственное управление по информационной политике и связям с общественностью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Обеспечение информирования населения о деятельности органов власти и о реализации приоритетных направлений социально-экономического развития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Взаимодействие с </w:t>
            </w:r>
            <w:proofErr w:type="spellStart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медиа-сообществом</w:t>
            </w:r>
            <w:proofErr w:type="spellEnd"/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 как полноценным партнером органов власти области в вопросе реализации прав граждан на получение достоверной информации о деятельности органов государственной власти области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Поддержка средств массовой информации Псковской области как основной формы обеспечения конституционного права граждан на получение полной и достоверной информации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 08.05.2014</w:t>
            </w:r>
          </w:p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30-ОД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19.09.2014 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50-ОД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10.12.2014 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60-ОД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10.03.2015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21-ОД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12.08.2015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46-ОД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16.09.2015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56-ОД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21.03.2016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23-ОД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12.05.2016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45-ОД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03.06.2016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54-ОД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11.08.2016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75-ОД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12.12.2016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100-ОД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29.12.2016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110-ОД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20.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06.03.2014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«О дополнительных мероприятиях, направленных на снижение напряженности на рынке труда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Псковской области, на 2014-2015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Приказ Государственного комитета Псковской области по труду и занятости населения от 17.01.2014 № 10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условий для повышения уровня занятости инвалидов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Выявление потребности незанятых инвалидов в трудоустройстве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2. Содействие в трудоустройстве незанятых инвалидов на оборудованные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(оснащенные) для них рабочие места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18.09.2014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108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21.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28.04.2014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молочного скотоводства Псковской области 2014-2016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от 23.04.2014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br/>
              <w:t>№ 94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1. Создание условий для развития отрасли молочного скотоводства и увеличения объемов производства молока 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Увеличение объемов валового производства молока</w:t>
            </w:r>
          </w:p>
          <w:p w:rsidR="002C271F" w:rsidRPr="00FD1D36" w:rsidRDefault="002C271F" w:rsidP="001070E9">
            <w:pPr>
              <w:widowControl/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2. Улучшение естественных кормовых угодий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07.05.2014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107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05.09.2014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«Комплекс мер по обеспечению охраны окружающей среды на территории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на 2015-2017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Приказ Государственного комитета Псковской области по природопользова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нию и охране окружающей среды от 05.09.2014 № 738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Государственный комитет Псковской области по природопользованию и охране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окружающей среды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Повышение уровня экологической безопасности и снижение антропогенного </w:t>
            </w: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воздействия на окружающую среду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1. Осуществление мер по охране водных объектов и предотвращению негативного воздействия вод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2. Сохранение </w:t>
            </w:r>
            <w:r w:rsidRPr="00FD1D36"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  <w:lastRenderedPageBreak/>
              <w:t>исчезающих объектов животного и растительного мира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eastAsia="hi-IN" w:bidi="hi-IN"/>
              </w:rPr>
              <w:t>3.</w:t>
            </w: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Осуществление экологического надзора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4. 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27.04.2015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229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15.12.2015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820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lastRenderedPageBreak/>
              <w:t xml:space="preserve">от 21.04.2016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285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06.12.2016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1125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 xml:space="preserve">от 10.04.2017 </w:t>
            </w: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br/>
              <w:t>№ 338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13.07.2017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641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от 25.01.2018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  <w:lang w:bidi="ru-RU"/>
              </w:rPr>
              <w:t>№ 58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23.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15.01.2015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«Предотвращение распространения сорного растения борщевик Сосновского на территории Псковской области на 2015-2017 </w:t>
            </w: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 xml:space="preserve">годы» 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Главного государственного управления сельского хозяйства, ветеринарии и государственного технического надзора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Псковской области от 15.01.2015 № 03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сельского хозяйства, ветеринарии и государственного технического надзора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Псковской области 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1. Ликвидация очагов сорного растения борщевик Сосновского и предотвращение дальнейшего его распространения на территории Псковской области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1. Выявление очагов распространения борщевика на территории Псковской области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2. Проведение комплекса агротехнических, химических мер борьбы одновременно на всех </w:t>
            </w: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площадях, засоренных борщевиком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3. Проведение разъяснительной работы среди населения о способах механического и химического уничтожения борщевика и соблюдении предосторожности при борьбе с ним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20.04.2015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75/1</w:t>
            </w: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24.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23.03.2015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безопасности сибиреязвенных захоронений на территории Псковской области на 2015 год»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 xml:space="preserve">Приказ Главного государственного управления сельского хозяйства, ветеринарии и государственного технического надзора Псковской области от </w:t>
            </w: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20.03.2015 № 51</w:t>
            </w: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lastRenderedPageBreak/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 xml:space="preserve">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Осуществление мер, направленных на предотвращение возникновения заболевания людей и животных сибирской язвой </w:t>
            </w:r>
            <w:proofErr w:type="gramStart"/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в следствие</w:t>
            </w:r>
            <w:proofErr w:type="gramEnd"/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 нарушения ветеринарно-санитарных требований к </w:t>
            </w: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содержанию сибиреязвенных захоронений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FD1D36" w:rsidTr="001070E9">
        <w:trPr>
          <w:trHeight w:val="240"/>
        </w:trPr>
        <w:tc>
          <w:tcPr>
            <w:tcW w:w="667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25. </w:t>
            </w:r>
          </w:p>
        </w:tc>
        <w:tc>
          <w:tcPr>
            <w:tcW w:w="1350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23.03.2015</w:t>
            </w:r>
          </w:p>
        </w:tc>
        <w:tc>
          <w:tcPr>
            <w:tcW w:w="2094" w:type="dxa"/>
          </w:tcPr>
          <w:p w:rsidR="002C271F" w:rsidRPr="00FD1D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Style w:val="gbook-title"/>
                <w:rFonts w:ascii="Times New Roman" w:hAnsi="Times New Roman"/>
                <w:sz w:val="24"/>
                <w:highlight w:val="yellow"/>
              </w:rPr>
              <w:t>«Развитие свиноводства и увеличение производства свинины в Псковской области на 2015-2017 годы»</w:t>
            </w:r>
          </w:p>
        </w:tc>
        <w:tc>
          <w:tcPr>
            <w:tcW w:w="1985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Приказ Главного государственного управления сельского хозяйства, ветеринарии и государственного технического надзора Псковской области от 23.03.2015 № 53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84" w:type="dxa"/>
          </w:tcPr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FD1D36">
              <w:rPr>
                <w:rFonts w:ascii="Times New Roman" w:hAnsi="Times New Roman"/>
                <w:sz w:val="24"/>
                <w:highlight w:val="yellow"/>
              </w:rPr>
              <w:t>Главное государственное управление 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FD1D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FD1D36">
              <w:rPr>
                <w:rFonts w:ascii="Times New Roman" w:eastAsia="Arial" w:hAnsi="Times New Roman"/>
                <w:sz w:val="24"/>
                <w:highlight w:val="yellow"/>
              </w:rPr>
              <w:t>1. Создание технологических и экономических условий для формирования и ускоренного развития свиноводства</w:t>
            </w:r>
          </w:p>
        </w:tc>
        <w:tc>
          <w:tcPr>
            <w:tcW w:w="2835" w:type="dxa"/>
          </w:tcPr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1. Стимулирование развития отрасли свиноводства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2. Укрепление материально-технической базы свиноводческой отрасли</w:t>
            </w:r>
          </w:p>
          <w:p w:rsidR="002C271F" w:rsidRPr="00FD1D3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FD1D3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3. Поддержка сельскохозяйственных товаропроизводителей на случай возникновения заразного заболевания животных «Африканская чума свиней» </w:t>
            </w:r>
          </w:p>
        </w:tc>
        <w:tc>
          <w:tcPr>
            <w:tcW w:w="2126" w:type="dxa"/>
          </w:tcPr>
          <w:p w:rsidR="002C271F" w:rsidRPr="00FD1D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26.02.2016 </w:t>
            </w:r>
            <w:r w:rsidRPr="00FD1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40</w:t>
            </w:r>
          </w:p>
          <w:p w:rsidR="002C271F" w:rsidRPr="00FD1D36" w:rsidRDefault="002C271F" w:rsidP="001070E9">
            <w:pPr>
              <w:rPr>
                <w:rFonts w:ascii="Times New Roman" w:hAnsi="Times New Roman"/>
                <w:sz w:val="24"/>
                <w:highlight w:val="yellow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23.03.2015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Style w:val="gbook-title"/>
                <w:rFonts w:ascii="Times New Roman" w:hAnsi="Times New Roman"/>
                <w:sz w:val="24"/>
                <w:highlight w:val="yellow"/>
              </w:rPr>
              <w:t xml:space="preserve">«Развитие птицеводства Псковской области </w:t>
            </w:r>
            <w:r w:rsidRPr="00255C96">
              <w:rPr>
                <w:rStyle w:val="gbook-title"/>
                <w:rFonts w:ascii="Times New Roman" w:hAnsi="Times New Roman"/>
                <w:sz w:val="24"/>
                <w:highlight w:val="yellow"/>
              </w:rPr>
              <w:lastRenderedPageBreak/>
              <w:t>на 2015-2017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Приказ Главного государственного управления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>сельского хозяйства, ветеринарии и государственного технического надзора Псковской области от 23.03.2015 № 54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Главное государственное управление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>сельского хозяйства, ветеринарии и государственного технического надзора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 xml:space="preserve">1. Вывод отрасли птицеводства Псковской области </w:t>
            </w: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из кризисного состояния, ее восстановление и дальнейшее развитие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 xml:space="preserve">1. Повышение конкурентоспособности производимой продукции, </w:t>
            </w: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lastRenderedPageBreak/>
              <w:t>получение устойчивой рентабельности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2. Бесперебойное гарантированное обеспечение населения </w:t>
            </w:r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br/>
            </w:r>
            <w:proofErr w:type="gramStart"/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>г</w:t>
            </w:r>
            <w:proofErr w:type="gramEnd"/>
            <w:r w:rsidRPr="00255C96"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  <w:t xml:space="preserve">. Пскова и Псковской области яйцом и мясом птицы 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 xml:space="preserve">от 06.12.2016 </w:t>
            </w:r>
            <w:r w:rsidRPr="00255C9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№ 205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29.02.2016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Style w:val="gbook-title"/>
                <w:rFonts w:ascii="Times New Roman" w:hAnsi="Times New Roman"/>
                <w:sz w:val="24"/>
                <w:highlight w:val="yellow"/>
              </w:rPr>
              <w:t>«Обеспечение безопасности сибиреязвенных захоронений на территории Псковской области на 2016 год»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Приказ Государственного управления ветеринарии Псковской области 25.02.2016 № 29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t xml:space="preserve">1. Обустройство сибиреязвенных захоронений в соответствии с ветеринарно-санитарными требованиями 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highlight w:val="yellow"/>
                <w:lang w:eastAsia="hi-IN" w:bidi="hi-I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t>1. Осуществление мер, направленных на предотвращение возникновения заболевания людей и животных сибирской язвой, вследствие нарушения ветеринарно-санитарных требований по содержанию сибиреязвенных захоронений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>20.07.2016</w:t>
            </w: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>«Поддержка и развитие средств массовой информации на территории Псковской области на 2017 – 2019 годы»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 xml:space="preserve">Приказ Государственного управления по связи и массовым коммуникациям Псковской области Псковской области от 19.07.2016 </w:t>
            </w:r>
            <w:r w:rsidRPr="00255C96">
              <w:rPr>
                <w:rFonts w:ascii="Times New Roman" w:hAnsi="Times New Roman"/>
                <w:sz w:val="24"/>
                <w:highlight w:val="lightGray"/>
              </w:rPr>
              <w:br/>
              <w:t>№ 68-ОД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>Государственное управление по связи и массовым коммуникациям Псковской области Псковской области</w:t>
            </w: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</w:p>
          <w:p w:rsidR="00255C96" w:rsidRPr="00255C96" w:rsidRDefault="00255C96" w:rsidP="001070E9">
            <w:pPr>
              <w:rPr>
                <w:rFonts w:ascii="Times New Roman" w:hAnsi="Times New Roman"/>
                <w:sz w:val="24"/>
                <w:highlight w:val="lightGray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</w:rPr>
              <w:t xml:space="preserve">Разработчик ликвидирован 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lightGray"/>
              </w:rPr>
            </w:pPr>
            <w:r w:rsidRPr="00255C96">
              <w:rPr>
                <w:rFonts w:ascii="Times New Roman" w:eastAsia="Arial" w:hAnsi="Times New Roman"/>
                <w:sz w:val="24"/>
                <w:highlight w:val="lightGray"/>
              </w:rPr>
              <w:t>1. Развитие информационной инфраструктуры Псковской области для обеспечения конституционного права населения на получение оперативной и достоверной информации о деятельности органов власти Псковской области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sz w:val="24"/>
                <w:highlight w:val="lightGray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lightGray"/>
              </w:rPr>
              <w:t>1. Создание условий для развития государственных и муниципальных средств массовой информации Псковской области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от 06.02.2017 </w:t>
            </w: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br/>
              <w:t>№ 4-ОД</w:t>
            </w: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от 25.07.2017 </w:t>
            </w:r>
            <w:r w:rsidRPr="00255C9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br/>
              <w:t>№ 35-ОД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  <w:lang w:bidi="ru-RU"/>
              </w:rPr>
            </w:pP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lightGray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lightGray"/>
                <w:lang w:bidi="ru-RU"/>
              </w:rPr>
              <w:t xml:space="preserve">от 07.02.2018 </w:t>
            </w:r>
            <w:r w:rsidRPr="00255C96">
              <w:rPr>
                <w:rFonts w:ascii="Times New Roman" w:hAnsi="Times New Roman"/>
                <w:sz w:val="24"/>
                <w:highlight w:val="lightGray"/>
                <w:lang w:bidi="ru-RU"/>
              </w:rPr>
              <w:br/>
              <w:t>№ 18-ОД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15.11.2016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 xml:space="preserve">«О дополнительных мероприятиях в сфере занятости населения, направленных на снижение напряженности на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>рынке труда Псковской области, на 2016 год»</w:t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lastRenderedPageBreak/>
              <w:t xml:space="preserve">Указ Губернатора Псковской области от 31.03.2016 </w:t>
            </w:r>
            <w:r w:rsidRPr="00255C96">
              <w:rPr>
                <w:rFonts w:ascii="Times New Roman" w:hAnsi="Times New Roman"/>
                <w:sz w:val="24"/>
                <w:highlight w:val="yellow"/>
              </w:rPr>
              <w:br/>
              <w:t>№ 15-УГ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 xml:space="preserve">Государственный 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255C96">
              <w:rPr>
                <w:rFonts w:ascii="Times New Roman" w:hAnsi="Times New Roman"/>
                <w:sz w:val="24"/>
                <w:highlight w:val="yellow"/>
              </w:rPr>
              <w:t>комитет Псковской области по труду и занятости населения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t xml:space="preserve">1. Реализация дополнительных мероприятий, направленных на снижение напряженности на рынке труда, в целях создания и сохранения </w:t>
            </w:r>
            <w:r w:rsidRPr="00255C9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рабочих мест для работников организаций значимых для Псковской области видов экономической деятельности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lastRenderedPageBreak/>
              <w:t xml:space="preserve">1. Повышение конкурентоспособности на рынке труда работников, находящихся под риском увольнения, а также принятых на постоянную работу работников, уволенных из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lastRenderedPageBreak/>
              <w:t>иных организаций в связи с сокращением либо ликвидацией численности или штата работников.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t>2. Повышение занятости работников, 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организаций.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t>3. Реализация мероприятий по профессиональной реабилитации инвалидов.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yellow"/>
              </w:rPr>
              <w:t>4. Обеспечение гарантий граждан в сфере занятости населения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от 27.12.2016         № 84-УГ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350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16.02.2017</w:t>
            </w:r>
          </w:p>
        </w:tc>
        <w:tc>
          <w:tcPr>
            <w:tcW w:w="2094" w:type="dxa"/>
          </w:tcPr>
          <w:p w:rsidR="002C271F" w:rsidRPr="00C414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Style w:val="gbook-title"/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«Отлов и содержание безнадзорных собак в Псковской области на 2017 - 2019 годы»</w:t>
            </w:r>
          </w:p>
        </w:tc>
        <w:tc>
          <w:tcPr>
            <w:tcW w:w="1985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 xml:space="preserve">Приказ Государственного управления ветеринарии Псковской области 09.02.2017 </w:t>
            </w:r>
            <w:r w:rsidRPr="00C41436">
              <w:rPr>
                <w:rFonts w:ascii="Times New Roman" w:hAnsi="Times New Roman"/>
                <w:sz w:val="24"/>
                <w:highlight w:val="yellow"/>
              </w:rPr>
              <w:br/>
              <w:t>№ 9</w:t>
            </w:r>
          </w:p>
        </w:tc>
        <w:tc>
          <w:tcPr>
            <w:tcW w:w="1984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C414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sz w:val="24"/>
                <w:highlight w:val="yellow"/>
              </w:rPr>
              <w:t>1. Обеспечение безопасности людей от неблагоприятного физического и иного воздействия безнадзорных собак</w:t>
            </w:r>
          </w:p>
        </w:tc>
        <w:tc>
          <w:tcPr>
            <w:tcW w:w="2835" w:type="dxa"/>
          </w:tcPr>
          <w:p w:rsidR="002C271F" w:rsidRPr="00C4143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>1. Обеспечение отлова и содержания безнадзорных собак в соответствии с действующим законодательством, а также с ветеринарными и санитарными нормами</w:t>
            </w:r>
          </w:p>
        </w:tc>
        <w:tc>
          <w:tcPr>
            <w:tcW w:w="2126" w:type="dxa"/>
          </w:tcPr>
          <w:p w:rsidR="002C271F" w:rsidRPr="00C414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0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15.06.2017</w:t>
            </w:r>
          </w:p>
        </w:tc>
        <w:tc>
          <w:tcPr>
            <w:tcW w:w="2094" w:type="dxa"/>
          </w:tcPr>
          <w:p w:rsidR="002C271F" w:rsidRPr="00C414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«Развитие архивного дела в Псковской области на 2017−2019 годы»</w:t>
            </w:r>
          </w:p>
        </w:tc>
        <w:tc>
          <w:tcPr>
            <w:tcW w:w="1985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Приказ Главного государственного управления юстиции Псковской области от 05.06.2017 № 124-ОД</w:t>
            </w:r>
          </w:p>
        </w:tc>
        <w:tc>
          <w:tcPr>
            <w:tcW w:w="1984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Главное государственное управление юстиции Псковской области</w:t>
            </w:r>
          </w:p>
          <w:p w:rsidR="00B60320" w:rsidRPr="00C41436" w:rsidRDefault="00B60320" w:rsidP="001070E9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2127" w:type="dxa"/>
          </w:tcPr>
          <w:p w:rsidR="002C271F" w:rsidRPr="00C414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sz w:val="24"/>
                <w:highlight w:val="yellow"/>
              </w:rPr>
              <w:t>1. Создание условий для сохранения документального наследия Псковской области и удовлетворения потребностей граждан, органов власти, организаций в информации, содержащейся в архивных документах</w:t>
            </w:r>
          </w:p>
        </w:tc>
        <w:tc>
          <w:tcPr>
            <w:tcW w:w="2835" w:type="dxa"/>
          </w:tcPr>
          <w:p w:rsidR="002C271F" w:rsidRPr="00C4143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1. Обеспечение деятельности отдела </w:t>
            </w:r>
            <w:proofErr w:type="gramStart"/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>контроля за</w:t>
            </w:r>
            <w:proofErr w:type="gramEnd"/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 соблюдением законодательства об архивном деле;</w:t>
            </w:r>
          </w:p>
          <w:p w:rsidR="002C271F" w:rsidRPr="00C4143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>2. обеспечение деятельности государственного архива области;</w:t>
            </w:r>
          </w:p>
          <w:p w:rsidR="002C271F" w:rsidRPr="00C41436" w:rsidRDefault="002C271F" w:rsidP="001070E9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3. </w:t>
            </w:r>
            <w:r w:rsidRPr="00C41436">
              <w:rPr>
                <w:rFonts w:ascii="Times New Roman" w:eastAsia="Arial" w:hAnsi="Times New Roman"/>
                <w:bCs/>
                <w:iCs/>
                <w:sz w:val="24"/>
                <w:highlight w:val="yellow"/>
              </w:rPr>
              <w:t xml:space="preserve">удовлетворение потребностей в услугах государственного архива и реализация прав пользователей на получение и </w:t>
            </w:r>
            <w:r w:rsidRPr="00C41436">
              <w:rPr>
                <w:rFonts w:ascii="Times New Roman" w:eastAsia="Arial" w:hAnsi="Times New Roman"/>
                <w:bCs/>
                <w:iCs/>
                <w:sz w:val="24"/>
                <w:highlight w:val="yellow"/>
              </w:rPr>
              <w:lastRenderedPageBreak/>
              <w:t>использование архивной информации</w:t>
            </w:r>
          </w:p>
        </w:tc>
        <w:tc>
          <w:tcPr>
            <w:tcW w:w="2126" w:type="dxa"/>
          </w:tcPr>
          <w:p w:rsidR="002C271F" w:rsidRPr="00C414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50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28.09.2017</w:t>
            </w:r>
          </w:p>
        </w:tc>
        <w:tc>
          <w:tcPr>
            <w:tcW w:w="2094" w:type="dxa"/>
          </w:tcPr>
          <w:p w:rsidR="002C271F" w:rsidRPr="00C41436" w:rsidRDefault="002C271F" w:rsidP="00B60320">
            <w:pPr>
              <w:tabs>
                <w:tab w:val="left" w:pos="800"/>
              </w:tabs>
              <w:snapToGrid w:val="0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«Предотвращение заноса и распространения вируса африканской чумы свиней на территорию Псковской области на 2017-2019 годы»</w:t>
            </w:r>
          </w:p>
        </w:tc>
        <w:tc>
          <w:tcPr>
            <w:tcW w:w="1985" w:type="dxa"/>
          </w:tcPr>
          <w:p w:rsidR="002C271F" w:rsidRPr="00C41436" w:rsidRDefault="002C271F" w:rsidP="00B60320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 xml:space="preserve">Приказ Государственного управления ветеринарии Псковской области 22.09.2017 </w:t>
            </w:r>
            <w:r w:rsidRPr="00C41436">
              <w:rPr>
                <w:rFonts w:ascii="Times New Roman" w:hAnsi="Times New Roman"/>
                <w:sz w:val="24"/>
                <w:highlight w:val="yellow"/>
              </w:rPr>
              <w:br/>
              <w:t>№ 79</w:t>
            </w:r>
          </w:p>
        </w:tc>
        <w:tc>
          <w:tcPr>
            <w:tcW w:w="1984" w:type="dxa"/>
          </w:tcPr>
          <w:p w:rsidR="002C271F" w:rsidRPr="00C41436" w:rsidRDefault="002C271F" w:rsidP="00B60320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Государственное управление ветеринарии Псковской области</w:t>
            </w:r>
          </w:p>
        </w:tc>
        <w:tc>
          <w:tcPr>
            <w:tcW w:w="2127" w:type="dxa"/>
          </w:tcPr>
          <w:p w:rsidR="002C271F" w:rsidRPr="00C41436" w:rsidRDefault="002C271F" w:rsidP="00B60320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sz w:val="24"/>
                <w:highlight w:val="yellow"/>
              </w:rPr>
              <w:t>Защита территории Псковской области от заноса вируса африканской чумы свиней</w:t>
            </w:r>
          </w:p>
        </w:tc>
        <w:tc>
          <w:tcPr>
            <w:tcW w:w="2835" w:type="dxa"/>
          </w:tcPr>
          <w:p w:rsidR="002C271F" w:rsidRPr="00C41436" w:rsidRDefault="002C271F" w:rsidP="00B60320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>1. повышение эффективности специальных ветеринарных мероприятий по предупреждению возникновения и распространения АЧС территории Псковской области;</w:t>
            </w:r>
          </w:p>
          <w:p w:rsidR="002C271F" w:rsidRPr="00C41436" w:rsidRDefault="002C271F" w:rsidP="00B60320">
            <w:pPr>
              <w:widowControl/>
              <w:suppressAutoHyphens w:val="0"/>
              <w:snapToGrid w:val="0"/>
              <w:contextualSpacing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2. сокращение поголовья свиней и перепрофилирование личных подсобных и крестьянских (фермерских) </w:t>
            </w:r>
            <w:proofErr w:type="gramStart"/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>хозяйств</w:t>
            </w:r>
            <w:proofErr w:type="gramEnd"/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  не имеющих </w:t>
            </w:r>
            <w:proofErr w:type="spellStart"/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>зоосанитарной</w:t>
            </w:r>
            <w:proofErr w:type="spellEnd"/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 защиты от проникновения вируса АЧС на альтернативные свиноводству виды </w:t>
            </w: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lastRenderedPageBreak/>
              <w:t>животноводства, в том числе стимулирование производства альтернативных свиноводству видов сельскохозяйственных животных в личных подсобных и крестьянских (фермерских) хозяйствах.</w:t>
            </w:r>
          </w:p>
        </w:tc>
        <w:tc>
          <w:tcPr>
            <w:tcW w:w="2126" w:type="dxa"/>
          </w:tcPr>
          <w:p w:rsidR="002C271F" w:rsidRPr="00C41436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04.10.2017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«О сопровождении инвалидов молодого возраста при трудоустройстве в рамках мероприятий по содействию занятости </w:t>
            </w:r>
            <w:r w:rsidRPr="00255C96">
              <w:rPr>
                <w:rFonts w:ascii="Times New Roman" w:hAnsi="Times New Roman"/>
                <w:sz w:val="24"/>
                <w:highlight w:val="green"/>
              </w:rPr>
              <w:lastRenderedPageBreak/>
              <w:t>населения на 2018 - 2020 годы»</w:t>
            </w:r>
            <w:r w:rsidR="00EA2487">
              <w:rPr>
                <w:rStyle w:val="a5"/>
                <w:rFonts w:ascii="Times New Roman" w:hAnsi="Times New Roman"/>
                <w:sz w:val="24"/>
                <w:highlight w:val="green"/>
              </w:rPr>
              <w:footnoteReference w:id="1"/>
            </w:r>
          </w:p>
        </w:tc>
        <w:tc>
          <w:tcPr>
            <w:tcW w:w="1985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lastRenderedPageBreak/>
              <w:t>Приказ Государственного комитета Псковской области по труду и занятости населения от 02.10.2017 № 97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Государственный комитет Псковской области по труду и занятости населения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>Повышение уровня занятости инвалидов молодого возраста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- определение потребности незанятых инвалидов молодого возраста в трудоустройстве и мониторинг их трудоустройства;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- содействие в трудоустройстве выпускников-инвалидов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профессиональных образовательных организаций, обратившихся в органы службы занятости;</w:t>
            </w:r>
          </w:p>
          <w:p w:rsidR="002C271F" w:rsidRPr="00255C96" w:rsidRDefault="002C271F" w:rsidP="001070E9">
            <w:pPr>
              <w:widowControl/>
              <w:suppressAutoHyphens w:val="0"/>
              <w:snapToGrid w:val="0"/>
              <w:spacing w:line="276" w:lineRule="auto"/>
              <w:contextualSpacing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 xml:space="preserve">- осуществление мероприятий по организации сопровождаемого содействия занятости инвалидов молодого возраста, с учетом рекомендуемых в индивидуальных программах реабилитации или абилитации инвалидов (далее - ИПРА)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показанных (противопоказанных) видов трудовой деятельности и адаптации на оснащенном (оборудованном) специальном рабочем месте</w:t>
            </w:r>
          </w:p>
        </w:tc>
        <w:tc>
          <w:tcPr>
            <w:tcW w:w="2126" w:type="dxa"/>
          </w:tcPr>
          <w:p w:rsidR="002C271F" w:rsidRPr="00255C96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от 06.04.2018</w:t>
            </w:r>
          </w:p>
          <w:p w:rsidR="002C271F" w:rsidRPr="00255C96" w:rsidRDefault="002C271F" w:rsidP="001070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55C9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№ 34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от 07.12.2018</w:t>
            </w:r>
          </w:p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  <w:lang w:bidi="ru-RU"/>
              </w:rPr>
              <w:t>№ 137</w:t>
            </w:r>
          </w:p>
          <w:p w:rsidR="002C271F" w:rsidRPr="00255C9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C82BF7" w:rsidRPr="00255C96" w:rsidRDefault="00C82BF7" w:rsidP="00C82BF7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50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>13.12.2017</w:t>
            </w:r>
          </w:p>
        </w:tc>
        <w:tc>
          <w:tcPr>
            <w:tcW w:w="2094" w:type="dxa"/>
          </w:tcPr>
          <w:p w:rsidR="002C271F" w:rsidRPr="00255C9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 «Комплекс мер по обеспечению охраны окружающей среды на территории Псковской области на 2018 - 2020 годы»</w:t>
            </w:r>
            <w:r w:rsidR="008261CC">
              <w:rPr>
                <w:rStyle w:val="a5"/>
                <w:rFonts w:ascii="Times New Roman" w:hAnsi="Times New Roman"/>
                <w:sz w:val="24"/>
                <w:highlight w:val="green"/>
              </w:rPr>
              <w:footnoteReference w:id="2"/>
            </w:r>
          </w:p>
        </w:tc>
        <w:tc>
          <w:tcPr>
            <w:tcW w:w="1985" w:type="dxa"/>
          </w:tcPr>
          <w:p w:rsidR="002C271F" w:rsidRPr="00255C96" w:rsidRDefault="002C271F" w:rsidP="00255C96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t xml:space="preserve">Приказ Государственного комитета Псковской области по природопользованию и охране окружающей среды от 11.12.2017 </w:t>
            </w:r>
            <w:r w:rsidR="00255C96">
              <w:rPr>
                <w:rFonts w:ascii="Times New Roman" w:hAnsi="Times New Roman"/>
                <w:sz w:val="24"/>
                <w:highlight w:val="green"/>
              </w:rPr>
              <w:br/>
            </w:r>
            <w:r w:rsidRPr="00255C96">
              <w:rPr>
                <w:rFonts w:ascii="Times New Roman" w:hAnsi="Times New Roman"/>
                <w:sz w:val="24"/>
                <w:highlight w:val="green"/>
              </w:rPr>
              <w:lastRenderedPageBreak/>
              <w:t>№ 1052</w:t>
            </w:r>
          </w:p>
        </w:tc>
        <w:tc>
          <w:tcPr>
            <w:tcW w:w="1984" w:type="dxa"/>
          </w:tcPr>
          <w:p w:rsidR="002C271F" w:rsidRPr="00255C96" w:rsidRDefault="002C271F" w:rsidP="001070E9">
            <w:pPr>
              <w:rPr>
                <w:rFonts w:ascii="Times New Roman" w:hAnsi="Times New Roman"/>
                <w:sz w:val="24"/>
                <w:highlight w:val="green"/>
              </w:rPr>
            </w:pPr>
            <w:r w:rsidRPr="00255C96">
              <w:rPr>
                <w:rFonts w:ascii="Times New Roman" w:hAnsi="Times New Roman"/>
                <w:sz w:val="24"/>
                <w:highlight w:val="green"/>
              </w:rPr>
              <w:lastRenderedPageBreak/>
              <w:t>Государственный комитет Псковской области по природопользованию и охране окружающей среды</w:t>
            </w:r>
          </w:p>
        </w:tc>
        <w:tc>
          <w:tcPr>
            <w:tcW w:w="2127" w:type="dxa"/>
          </w:tcPr>
          <w:p w:rsidR="002C271F" w:rsidRPr="00255C96" w:rsidRDefault="002C271F" w:rsidP="001070E9">
            <w:pPr>
              <w:rPr>
                <w:rFonts w:ascii="Times New Roman" w:eastAsia="Arial" w:hAnsi="Times New Roman"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t xml:space="preserve">Повышение уровня экологической безопасности и снижение антропогенного воздействия на окружающую среду на территории </w:t>
            </w:r>
            <w:r w:rsidRPr="00255C96">
              <w:rPr>
                <w:rFonts w:ascii="Times New Roman" w:eastAsia="Arial" w:hAnsi="Times New Roman"/>
                <w:sz w:val="24"/>
                <w:highlight w:val="green"/>
              </w:rPr>
              <w:lastRenderedPageBreak/>
              <w:t>Псковской области</w:t>
            </w:r>
          </w:p>
        </w:tc>
        <w:tc>
          <w:tcPr>
            <w:tcW w:w="2835" w:type="dxa"/>
          </w:tcPr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>1.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>Осуществление мер по охране водных объектов и предотвращению негативного воздействия вод;</w:t>
            </w:r>
          </w:p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2.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 xml:space="preserve">Сохранение исчезающих объектов животного и 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lastRenderedPageBreak/>
              <w:t xml:space="preserve">растительного мира; </w:t>
            </w:r>
          </w:p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3.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>Обеспечение экологической безопасности;</w:t>
            </w:r>
          </w:p>
          <w:p w:rsidR="002C271F" w:rsidRPr="00255C9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green"/>
              </w:rPr>
            </w:pP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>4.</w:t>
            </w:r>
            <w:r w:rsidRPr="00255C96">
              <w:rPr>
                <w:rFonts w:ascii="Times New Roman" w:eastAsia="Arial" w:hAnsi="Times New Roman"/>
                <w:bCs/>
                <w:sz w:val="24"/>
                <w:highlight w:val="green"/>
              </w:rPr>
              <w:tab/>
              <w:t>Повышение информационного обеспечения о состоянии окружающей среды и экологического просвещения населения</w:t>
            </w:r>
          </w:p>
        </w:tc>
        <w:tc>
          <w:tcPr>
            <w:tcW w:w="2126" w:type="dxa"/>
          </w:tcPr>
          <w:p w:rsidR="002C271F" w:rsidRPr="00F556D3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556D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от 29.05.2018</w:t>
            </w:r>
          </w:p>
          <w:p w:rsidR="002C271F" w:rsidRPr="00F556D3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556D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№ 493</w:t>
            </w:r>
          </w:p>
          <w:p w:rsidR="002C271F" w:rsidRPr="00F556D3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2C271F" w:rsidRPr="00F556D3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t>от 25.12.2018</w:t>
            </w:r>
          </w:p>
          <w:p w:rsidR="002C271F" w:rsidRPr="00F556D3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t>№ 1043</w:t>
            </w:r>
          </w:p>
          <w:p w:rsidR="002C271F" w:rsidRPr="00F556D3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2C271F" w:rsidRPr="00F556D3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t>от 26.02.2019</w:t>
            </w:r>
          </w:p>
          <w:p w:rsidR="002C271F" w:rsidRPr="00F556D3" w:rsidRDefault="002C271F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t>№ 195</w:t>
            </w:r>
          </w:p>
          <w:p w:rsidR="006D03EE" w:rsidRPr="00F556D3" w:rsidRDefault="006D03EE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6D03EE" w:rsidRPr="00F556D3" w:rsidRDefault="006D03EE" w:rsidP="001070E9">
            <w:pPr>
              <w:rPr>
                <w:rFonts w:ascii="Times New Roman" w:eastAsia="Times New Roman" w:hAnsi="Times New Roman"/>
                <w:sz w:val="24"/>
                <w:highlight w:val="green"/>
                <w:lang w:eastAsia="ar-SA"/>
              </w:rPr>
            </w:pPr>
            <w:r w:rsidRPr="00F556D3">
              <w:rPr>
                <w:rFonts w:ascii="Times New Roman" w:eastAsia="Times New Roman" w:hAnsi="Times New Roman"/>
                <w:sz w:val="24"/>
                <w:highlight w:val="green"/>
                <w:lang w:eastAsia="ar-SA"/>
              </w:rPr>
              <w:t xml:space="preserve">от 27.09.2019 № </w:t>
            </w:r>
            <w:r w:rsidRPr="00F556D3">
              <w:rPr>
                <w:rFonts w:ascii="Times New Roman" w:eastAsia="Times New Roman" w:hAnsi="Times New Roman"/>
                <w:sz w:val="24"/>
                <w:highlight w:val="green"/>
                <w:lang w:eastAsia="ar-SA"/>
              </w:rPr>
              <w:lastRenderedPageBreak/>
              <w:t>657</w:t>
            </w:r>
          </w:p>
          <w:p w:rsidR="00214A84" w:rsidRPr="00F556D3" w:rsidRDefault="00214A84" w:rsidP="001070E9">
            <w:pPr>
              <w:rPr>
                <w:rFonts w:ascii="Times New Roman" w:eastAsia="Times New Roman" w:hAnsi="Times New Roman"/>
                <w:sz w:val="24"/>
                <w:highlight w:val="green"/>
                <w:lang w:eastAsia="ar-SA"/>
              </w:rPr>
            </w:pPr>
          </w:p>
          <w:p w:rsidR="00214A84" w:rsidRPr="00F556D3" w:rsidRDefault="00214A84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t xml:space="preserve">От  06.02.2020 </w:t>
            </w: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br/>
              <w:t xml:space="preserve"> 73</w:t>
            </w:r>
          </w:p>
          <w:p w:rsidR="00C41436" w:rsidRPr="00F556D3" w:rsidRDefault="00C41436" w:rsidP="001070E9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</w:p>
          <w:p w:rsidR="00C41436" w:rsidRPr="00F556D3" w:rsidRDefault="006760B1" w:rsidP="006760B1">
            <w:pPr>
              <w:rPr>
                <w:rFonts w:ascii="Times New Roman" w:hAnsi="Times New Roman"/>
                <w:sz w:val="24"/>
                <w:highlight w:val="green"/>
                <w:lang w:bidi="ru-RU"/>
              </w:rPr>
            </w:pP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t xml:space="preserve">От 09.06.2020 </w:t>
            </w:r>
            <w:r w:rsidRPr="00F556D3">
              <w:rPr>
                <w:rFonts w:ascii="Times New Roman" w:hAnsi="Times New Roman"/>
                <w:sz w:val="24"/>
                <w:highlight w:val="green"/>
                <w:lang w:bidi="ru-RU"/>
              </w:rPr>
              <w:br/>
              <w:t xml:space="preserve"> 292</w:t>
            </w:r>
          </w:p>
        </w:tc>
      </w:tr>
      <w:tr w:rsidR="002C271F" w:rsidRPr="00B20641" w:rsidTr="001070E9">
        <w:trPr>
          <w:trHeight w:val="240"/>
        </w:trPr>
        <w:tc>
          <w:tcPr>
            <w:tcW w:w="667" w:type="dxa"/>
          </w:tcPr>
          <w:p w:rsidR="002C271F" w:rsidRPr="00B20641" w:rsidRDefault="002C271F" w:rsidP="001070E9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50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05.02.2019</w:t>
            </w:r>
          </w:p>
        </w:tc>
        <w:tc>
          <w:tcPr>
            <w:tcW w:w="2094" w:type="dxa"/>
          </w:tcPr>
          <w:p w:rsidR="002C271F" w:rsidRPr="00C41436" w:rsidRDefault="002C271F" w:rsidP="001070E9">
            <w:pPr>
              <w:tabs>
                <w:tab w:val="left" w:pos="800"/>
              </w:tabs>
              <w:snapToGrid w:val="0"/>
              <w:spacing w:line="264" w:lineRule="auto"/>
              <w:ind w:right="5"/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eastAsia="Times New Roman" w:hAnsi="Times New Roman"/>
                <w:sz w:val="24"/>
                <w:highlight w:val="yellow"/>
              </w:rPr>
              <w:t>«Об организации профессионального обучения и дополнительного профессионального образования граждан (лиц) предпенсионного возраста на 2019 год»</w:t>
            </w:r>
          </w:p>
        </w:tc>
        <w:tc>
          <w:tcPr>
            <w:tcW w:w="1985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Приказ Комитета по труду и занятости Псковской области от 01.02.2019 № 33</w:t>
            </w:r>
          </w:p>
        </w:tc>
        <w:tc>
          <w:tcPr>
            <w:tcW w:w="1984" w:type="dxa"/>
          </w:tcPr>
          <w:p w:rsidR="002C271F" w:rsidRPr="00C41436" w:rsidRDefault="002C271F" w:rsidP="001070E9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C41436">
              <w:rPr>
                <w:rFonts w:ascii="Times New Roman" w:hAnsi="Times New Roman"/>
                <w:sz w:val="24"/>
                <w:highlight w:val="yellow"/>
              </w:rPr>
              <w:t>Комитет по труду и занятости Псковской области</w:t>
            </w:r>
          </w:p>
        </w:tc>
        <w:tc>
          <w:tcPr>
            <w:tcW w:w="2127" w:type="dxa"/>
          </w:tcPr>
          <w:p w:rsidR="002C271F" w:rsidRPr="00C41436" w:rsidRDefault="002C271F" w:rsidP="001070E9">
            <w:pPr>
              <w:rPr>
                <w:rFonts w:ascii="Times New Roman" w:eastAsia="Arial" w:hAnsi="Times New Roman"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sz w:val="24"/>
                <w:highlight w:val="yellow"/>
              </w:rPr>
              <w:t xml:space="preserve">Содействие занятости граждан (лиц) предпенсионного возраста путем организации профессионального обучения, дополнительного профессионального образования для приобретения или </w:t>
            </w:r>
            <w:r w:rsidRPr="00C41436">
              <w:rPr>
                <w:rFonts w:ascii="Times New Roman" w:eastAsia="Arial" w:hAnsi="Times New Roman"/>
                <w:sz w:val="24"/>
                <w:highlight w:val="yellow"/>
              </w:rPr>
              <w:lastRenderedPageBreak/>
              <w:t>развития имеющихся знаний, компетенций и навыков, обеспечивающих конкурентоспособность и профессиональную мобильность на рынке труда</w:t>
            </w:r>
          </w:p>
        </w:tc>
        <w:tc>
          <w:tcPr>
            <w:tcW w:w="2835" w:type="dxa"/>
          </w:tcPr>
          <w:p w:rsidR="002C271F" w:rsidRPr="00C41436" w:rsidRDefault="002C271F" w:rsidP="001070E9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lastRenderedPageBreak/>
              <w:t>1. Повышение профессиональной конкурентоспособности  граждан (лиц) предпенсионного возраста на рынке труда;</w:t>
            </w:r>
          </w:p>
          <w:p w:rsidR="002C271F" w:rsidRPr="00C41436" w:rsidRDefault="002C271F" w:rsidP="006F0A5E">
            <w:pPr>
              <w:widowControl/>
              <w:tabs>
                <w:tab w:val="left" w:pos="355"/>
              </w:tabs>
              <w:suppressAutoHyphens w:val="0"/>
              <w:snapToGrid w:val="0"/>
              <w:spacing w:line="276" w:lineRule="auto"/>
              <w:contextualSpacing/>
              <w:jc w:val="both"/>
              <w:rPr>
                <w:rFonts w:ascii="Times New Roman" w:eastAsia="Arial" w:hAnsi="Times New Roman"/>
                <w:bCs/>
                <w:sz w:val="24"/>
                <w:highlight w:val="yellow"/>
              </w:rPr>
            </w:pP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2. Оказание содействия в трудоустройстве гражданам (лицам) предпенсионного </w:t>
            </w: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lastRenderedPageBreak/>
              <w:t xml:space="preserve">возраста, завершившим </w:t>
            </w:r>
            <w:r w:rsidR="006F0A5E"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 xml:space="preserve">профессиональное </w:t>
            </w:r>
            <w:r w:rsidRPr="00C41436">
              <w:rPr>
                <w:rFonts w:ascii="Times New Roman" w:eastAsia="Arial" w:hAnsi="Times New Roman"/>
                <w:bCs/>
                <w:sz w:val="24"/>
                <w:highlight w:val="yellow"/>
              </w:rPr>
              <w:t>обучение или получившим дополнительное профессиональное образование</w:t>
            </w:r>
          </w:p>
        </w:tc>
        <w:tc>
          <w:tcPr>
            <w:tcW w:w="2126" w:type="dxa"/>
          </w:tcPr>
          <w:p w:rsidR="002C271F" w:rsidRPr="00C414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14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от 28.03.2019</w:t>
            </w:r>
          </w:p>
          <w:p w:rsidR="002C271F" w:rsidRPr="00C41436" w:rsidRDefault="002C271F" w:rsidP="001070E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14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73</w:t>
            </w:r>
          </w:p>
        </w:tc>
      </w:tr>
    </w:tbl>
    <w:p w:rsidR="009658FE" w:rsidRDefault="009658FE"/>
    <w:sectPr w:rsidR="009658FE" w:rsidSect="00643DF6">
      <w:pgSz w:w="16837" w:h="11905" w:orient="landscape"/>
      <w:pgMar w:top="1134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792" w:rsidRDefault="00472792" w:rsidP="00EA2487">
      <w:r>
        <w:separator/>
      </w:r>
    </w:p>
  </w:endnote>
  <w:endnote w:type="continuationSeparator" w:id="0">
    <w:p w:rsidR="00472792" w:rsidRDefault="00472792" w:rsidP="00EA2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792" w:rsidRDefault="00472792" w:rsidP="00EA2487">
      <w:r>
        <w:separator/>
      </w:r>
    </w:p>
  </w:footnote>
  <w:footnote w:type="continuationSeparator" w:id="0">
    <w:p w:rsidR="00472792" w:rsidRDefault="00472792" w:rsidP="00EA2487">
      <w:r>
        <w:continuationSeparator/>
      </w:r>
    </w:p>
  </w:footnote>
  <w:footnote w:id="1">
    <w:p w:rsidR="00EA2487" w:rsidRDefault="00EA2487" w:rsidP="008261CC">
      <w:pPr>
        <w:widowControl/>
        <w:suppressAutoHyphens w:val="0"/>
        <w:autoSpaceDE w:val="0"/>
        <w:autoSpaceDN w:val="0"/>
        <w:adjustRightInd w:val="0"/>
        <w:jc w:val="both"/>
      </w:pPr>
      <w:r>
        <w:rPr>
          <w:rStyle w:val="a5"/>
        </w:rPr>
        <w:footnoteRef/>
      </w:r>
      <w:r>
        <w:t xml:space="preserve"> Реализация программы завершена</w:t>
      </w:r>
      <w:proofErr w:type="gramStart"/>
      <w:r>
        <w:t>.</w:t>
      </w:r>
      <w:proofErr w:type="gramEnd"/>
      <w:r>
        <w:t xml:space="preserve"> Дальнейшая реализация мероприятий осуществляется в рамках подпрограммы «</w:t>
      </w:r>
      <w:r>
        <w:rPr>
          <w:rFonts w:eastAsiaTheme="minorHAnsi" w:cs="Arial"/>
          <w:kern w:val="0"/>
          <w:szCs w:val="20"/>
          <w:lang w:eastAsia="en-US"/>
        </w:rPr>
        <w:t xml:space="preserve">Сопровождение инвалидов молодого возраста при получении ими профессионального образования и содействия в последующем трудоустройстве» </w:t>
      </w:r>
      <w:r w:rsidR="008261CC" w:rsidRPr="00EA2487">
        <w:rPr>
          <w:rFonts w:eastAsiaTheme="minorHAnsi" w:cs="Arial"/>
          <w:kern w:val="0"/>
          <w:szCs w:val="20"/>
          <w:lang w:eastAsia="en-US"/>
        </w:rPr>
        <w:t>Государственной программы Псковской области "Содействие занятости населения"</w:t>
      </w:r>
      <w:r w:rsidR="008261CC">
        <w:rPr>
          <w:rFonts w:eastAsiaTheme="minorHAnsi" w:cs="Arial"/>
          <w:kern w:val="0"/>
          <w:szCs w:val="20"/>
          <w:lang w:eastAsia="en-US"/>
        </w:rPr>
        <w:t xml:space="preserve"> (</w:t>
      </w:r>
      <w:r w:rsidRPr="00EA2487">
        <w:rPr>
          <w:rFonts w:eastAsiaTheme="minorHAnsi" w:cs="Arial"/>
          <w:kern w:val="0"/>
          <w:szCs w:val="20"/>
          <w:lang w:eastAsia="en-US"/>
        </w:rPr>
        <w:t>Постановление Администрации Псковск</w:t>
      </w:r>
      <w:r>
        <w:rPr>
          <w:rFonts w:eastAsiaTheme="minorHAnsi" w:cs="Arial"/>
          <w:kern w:val="0"/>
          <w:szCs w:val="20"/>
          <w:lang w:eastAsia="en-US"/>
        </w:rPr>
        <w:t xml:space="preserve">ой области от 28.10.2013 </w:t>
      </w:r>
      <w:r w:rsidR="008261CC">
        <w:rPr>
          <w:rFonts w:eastAsiaTheme="minorHAnsi" w:cs="Arial"/>
          <w:kern w:val="0"/>
          <w:szCs w:val="20"/>
          <w:lang w:eastAsia="en-US"/>
        </w:rPr>
        <w:t>№</w:t>
      </w:r>
      <w:r>
        <w:rPr>
          <w:rFonts w:eastAsiaTheme="minorHAnsi" w:cs="Arial"/>
          <w:kern w:val="0"/>
          <w:szCs w:val="20"/>
          <w:lang w:eastAsia="en-US"/>
        </w:rPr>
        <w:t xml:space="preserve"> 491</w:t>
      </w:r>
      <w:r w:rsidR="008261CC">
        <w:rPr>
          <w:rFonts w:eastAsiaTheme="minorHAnsi" w:cs="Arial"/>
          <w:kern w:val="0"/>
          <w:szCs w:val="20"/>
          <w:lang w:eastAsia="en-US"/>
        </w:rPr>
        <w:t>)</w:t>
      </w:r>
    </w:p>
  </w:footnote>
  <w:footnote w:id="2">
    <w:p w:rsidR="008261CC" w:rsidRDefault="008261CC" w:rsidP="008261CC">
      <w:pPr>
        <w:widowControl/>
        <w:suppressAutoHyphens w:val="0"/>
        <w:autoSpaceDE w:val="0"/>
        <w:autoSpaceDN w:val="0"/>
        <w:adjustRightInd w:val="0"/>
        <w:jc w:val="both"/>
      </w:pPr>
      <w:r>
        <w:rPr>
          <w:rStyle w:val="a5"/>
        </w:rPr>
        <w:footnoteRef/>
      </w:r>
      <w:r>
        <w:t xml:space="preserve"> Реализация программы завершена. Дальнейшая реализация мероприятий осуществляется в рамках подпрограмм «</w:t>
      </w:r>
      <w:r>
        <w:rPr>
          <w:rFonts w:eastAsiaTheme="minorHAnsi" w:cs="Arial"/>
          <w:kern w:val="0"/>
          <w:szCs w:val="20"/>
          <w:lang w:eastAsia="en-US"/>
        </w:rPr>
        <w:t xml:space="preserve">Охрана водных объектов»,  «Ликвидация накопленного экологического вреда», «Обеспечение осуществления регионального государственного экологического надзора и функционирования особо охраняемых природных территорий регионального значения» </w:t>
      </w:r>
      <w:r w:rsidRPr="008261CC">
        <w:rPr>
          <w:rFonts w:eastAsiaTheme="minorHAnsi" w:cs="Arial"/>
          <w:kern w:val="0"/>
          <w:szCs w:val="20"/>
          <w:lang w:eastAsia="en-US"/>
        </w:rPr>
        <w:t xml:space="preserve">Государственной программы Псковской области </w:t>
      </w:r>
      <w:r w:rsidR="00A00D0E">
        <w:rPr>
          <w:rFonts w:eastAsiaTheme="minorHAnsi" w:cs="Arial"/>
          <w:kern w:val="0"/>
          <w:szCs w:val="20"/>
          <w:lang w:eastAsia="en-US"/>
        </w:rPr>
        <w:t>«</w:t>
      </w:r>
      <w:r w:rsidRPr="008261CC">
        <w:rPr>
          <w:rFonts w:eastAsiaTheme="minorHAnsi" w:cs="Arial"/>
          <w:kern w:val="0"/>
          <w:szCs w:val="20"/>
          <w:lang w:eastAsia="en-US"/>
        </w:rPr>
        <w:t>Развитие лесного хозяйства</w:t>
      </w:r>
      <w:r w:rsidR="00A00D0E">
        <w:rPr>
          <w:rFonts w:eastAsiaTheme="minorHAnsi" w:cs="Arial"/>
          <w:kern w:val="0"/>
          <w:szCs w:val="20"/>
          <w:lang w:eastAsia="en-US"/>
        </w:rPr>
        <w:t>»</w:t>
      </w:r>
      <w:r>
        <w:rPr>
          <w:rFonts w:eastAsiaTheme="minorHAnsi" w:cs="Arial"/>
          <w:kern w:val="0"/>
          <w:szCs w:val="20"/>
          <w:lang w:eastAsia="en-US"/>
        </w:rPr>
        <w:t xml:space="preserve"> (</w:t>
      </w:r>
      <w:r w:rsidRPr="008261CC">
        <w:rPr>
          <w:rFonts w:eastAsiaTheme="minorHAnsi" w:cs="Arial"/>
          <w:kern w:val="0"/>
          <w:szCs w:val="20"/>
          <w:lang w:eastAsia="en-US"/>
        </w:rPr>
        <w:t xml:space="preserve">Постановление Администрации Псковской области от 28.10.2013 </w:t>
      </w:r>
      <w:r w:rsidR="00A00D0E">
        <w:rPr>
          <w:rFonts w:eastAsiaTheme="minorHAnsi" w:cs="Arial"/>
          <w:kern w:val="0"/>
          <w:szCs w:val="20"/>
          <w:lang w:eastAsia="en-US"/>
        </w:rPr>
        <w:t>№</w:t>
      </w:r>
      <w:r w:rsidRPr="008261CC">
        <w:rPr>
          <w:rFonts w:eastAsiaTheme="minorHAnsi" w:cs="Arial"/>
          <w:kern w:val="0"/>
          <w:szCs w:val="20"/>
          <w:lang w:eastAsia="en-US"/>
        </w:rPr>
        <w:t xml:space="preserve"> 494)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71F"/>
    <w:rsid w:val="000007A7"/>
    <w:rsid w:val="00022832"/>
    <w:rsid w:val="00027D13"/>
    <w:rsid w:val="00055DE8"/>
    <w:rsid w:val="00062E04"/>
    <w:rsid w:val="000B3019"/>
    <w:rsid w:val="000C648E"/>
    <w:rsid w:val="000E0954"/>
    <w:rsid w:val="000F581B"/>
    <w:rsid w:val="000F78C8"/>
    <w:rsid w:val="00103C4F"/>
    <w:rsid w:val="001048D1"/>
    <w:rsid w:val="00122C07"/>
    <w:rsid w:val="00166E29"/>
    <w:rsid w:val="0018509F"/>
    <w:rsid w:val="00193F55"/>
    <w:rsid w:val="001B78FC"/>
    <w:rsid w:val="001D5478"/>
    <w:rsid w:val="001D6CBE"/>
    <w:rsid w:val="001F2721"/>
    <w:rsid w:val="00204FE9"/>
    <w:rsid w:val="00214A84"/>
    <w:rsid w:val="00227898"/>
    <w:rsid w:val="00254803"/>
    <w:rsid w:val="00255C96"/>
    <w:rsid w:val="0027225B"/>
    <w:rsid w:val="002836FC"/>
    <w:rsid w:val="00287B2F"/>
    <w:rsid w:val="002A041C"/>
    <w:rsid w:val="002A2B1D"/>
    <w:rsid w:val="002B6786"/>
    <w:rsid w:val="002C271F"/>
    <w:rsid w:val="002C3944"/>
    <w:rsid w:val="003073B8"/>
    <w:rsid w:val="00311666"/>
    <w:rsid w:val="0033242C"/>
    <w:rsid w:val="00351A11"/>
    <w:rsid w:val="003657A4"/>
    <w:rsid w:val="003B2C64"/>
    <w:rsid w:val="00417664"/>
    <w:rsid w:val="004247E9"/>
    <w:rsid w:val="004614A9"/>
    <w:rsid w:val="00472792"/>
    <w:rsid w:val="004B4FD0"/>
    <w:rsid w:val="004B53F3"/>
    <w:rsid w:val="004D20C8"/>
    <w:rsid w:val="00522D4E"/>
    <w:rsid w:val="0053788A"/>
    <w:rsid w:val="00560662"/>
    <w:rsid w:val="00565201"/>
    <w:rsid w:val="00570786"/>
    <w:rsid w:val="00571C05"/>
    <w:rsid w:val="005809B6"/>
    <w:rsid w:val="00585FE6"/>
    <w:rsid w:val="005B142A"/>
    <w:rsid w:val="005C0E08"/>
    <w:rsid w:val="005C6718"/>
    <w:rsid w:val="005E4A81"/>
    <w:rsid w:val="005F1DA4"/>
    <w:rsid w:val="005F33E7"/>
    <w:rsid w:val="00601EDD"/>
    <w:rsid w:val="00627C2B"/>
    <w:rsid w:val="00656E50"/>
    <w:rsid w:val="006760B1"/>
    <w:rsid w:val="00692CF9"/>
    <w:rsid w:val="006C4790"/>
    <w:rsid w:val="006D03EE"/>
    <w:rsid w:val="006F0A5E"/>
    <w:rsid w:val="006F70CB"/>
    <w:rsid w:val="00710F04"/>
    <w:rsid w:val="00714267"/>
    <w:rsid w:val="00732E3F"/>
    <w:rsid w:val="00747419"/>
    <w:rsid w:val="00781CE2"/>
    <w:rsid w:val="0079034E"/>
    <w:rsid w:val="007A54CC"/>
    <w:rsid w:val="007D3085"/>
    <w:rsid w:val="007D4AA9"/>
    <w:rsid w:val="007E080A"/>
    <w:rsid w:val="008261CC"/>
    <w:rsid w:val="00842841"/>
    <w:rsid w:val="00896DD7"/>
    <w:rsid w:val="008A4572"/>
    <w:rsid w:val="008C16A5"/>
    <w:rsid w:val="008C25D9"/>
    <w:rsid w:val="008C3D5F"/>
    <w:rsid w:val="008D2A44"/>
    <w:rsid w:val="008F2275"/>
    <w:rsid w:val="0090095B"/>
    <w:rsid w:val="00911F57"/>
    <w:rsid w:val="00913A1A"/>
    <w:rsid w:val="00916FD6"/>
    <w:rsid w:val="00920CDA"/>
    <w:rsid w:val="00921619"/>
    <w:rsid w:val="00930E07"/>
    <w:rsid w:val="00934852"/>
    <w:rsid w:val="00937F65"/>
    <w:rsid w:val="009445C2"/>
    <w:rsid w:val="00951438"/>
    <w:rsid w:val="009658FE"/>
    <w:rsid w:val="00997816"/>
    <w:rsid w:val="00997D5F"/>
    <w:rsid w:val="009A1665"/>
    <w:rsid w:val="009C3071"/>
    <w:rsid w:val="009C4757"/>
    <w:rsid w:val="009D7B08"/>
    <w:rsid w:val="00A00D0E"/>
    <w:rsid w:val="00A02AFC"/>
    <w:rsid w:val="00A145BB"/>
    <w:rsid w:val="00A55201"/>
    <w:rsid w:val="00A97786"/>
    <w:rsid w:val="00AA3B6E"/>
    <w:rsid w:val="00AB1F27"/>
    <w:rsid w:val="00AD5730"/>
    <w:rsid w:val="00AE3BF5"/>
    <w:rsid w:val="00AF4E41"/>
    <w:rsid w:val="00B1187F"/>
    <w:rsid w:val="00B14EB0"/>
    <w:rsid w:val="00B310B1"/>
    <w:rsid w:val="00B60320"/>
    <w:rsid w:val="00B766B6"/>
    <w:rsid w:val="00B85B12"/>
    <w:rsid w:val="00BA0EAF"/>
    <w:rsid w:val="00BA7988"/>
    <w:rsid w:val="00BF526F"/>
    <w:rsid w:val="00C14249"/>
    <w:rsid w:val="00C15306"/>
    <w:rsid w:val="00C25094"/>
    <w:rsid w:val="00C41436"/>
    <w:rsid w:val="00C63647"/>
    <w:rsid w:val="00C82BF7"/>
    <w:rsid w:val="00C95BE1"/>
    <w:rsid w:val="00CD20D5"/>
    <w:rsid w:val="00CD4DDE"/>
    <w:rsid w:val="00CF2B45"/>
    <w:rsid w:val="00D43781"/>
    <w:rsid w:val="00D46731"/>
    <w:rsid w:val="00D6307A"/>
    <w:rsid w:val="00D73D5F"/>
    <w:rsid w:val="00D74C56"/>
    <w:rsid w:val="00D810DB"/>
    <w:rsid w:val="00DB112E"/>
    <w:rsid w:val="00DB21FE"/>
    <w:rsid w:val="00DC6975"/>
    <w:rsid w:val="00DC69D8"/>
    <w:rsid w:val="00DF08D9"/>
    <w:rsid w:val="00E1624B"/>
    <w:rsid w:val="00E61285"/>
    <w:rsid w:val="00E65226"/>
    <w:rsid w:val="00E71181"/>
    <w:rsid w:val="00E72468"/>
    <w:rsid w:val="00E94D6C"/>
    <w:rsid w:val="00EA2487"/>
    <w:rsid w:val="00EB26FE"/>
    <w:rsid w:val="00EB7078"/>
    <w:rsid w:val="00EC6F41"/>
    <w:rsid w:val="00EE6DD3"/>
    <w:rsid w:val="00F05CFC"/>
    <w:rsid w:val="00F218B6"/>
    <w:rsid w:val="00F22A36"/>
    <w:rsid w:val="00F3255C"/>
    <w:rsid w:val="00F556D3"/>
    <w:rsid w:val="00F713DA"/>
    <w:rsid w:val="00F71D39"/>
    <w:rsid w:val="00F91F42"/>
    <w:rsid w:val="00FB329C"/>
    <w:rsid w:val="00FB4DB1"/>
    <w:rsid w:val="00FB7788"/>
    <w:rsid w:val="00FC786F"/>
    <w:rsid w:val="00FD1D36"/>
    <w:rsid w:val="00FD58CF"/>
    <w:rsid w:val="00FE0FFC"/>
    <w:rsid w:val="00FE71DD"/>
    <w:rsid w:val="00FE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71F"/>
    <w:pPr>
      <w:widowControl w:val="0"/>
      <w:suppressAutoHyphens/>
      <w:spacing w:after="0" w:line="240" w:lineRule="auto"/>
    </w:pPr>
    <w:rPr>
      <w:rFonts w:ascii="Arial" w:eastAsia="DejaVu Sans" w:hAnsi="Arial" w:cs="Times New Roman"/>
      <w:kern w:val="1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book-title">
    <w:name w:val="gbook-title"/>
    <w:basedOn w:val="a0"/>
    <w:rsid w:val="002C271F"/>
  </w:style>
  <w:style w:type="paragraph" w:customStyle="1" w:styleId="ConsPlusNormal">
    <w:name w:val="ConsPlusNormal"/>
    <w:next w:val="a"/>
    <w:rsid w:val="002C27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ru-RU" w:bidi="ru-RU"/>
    </w:rPr>
  </w:style>
  <w:style w:type="paragraph" w:customStyle="1" w:styleId="ConsPlusCell">
    <w:name w:val="ConsPlusCell"/>
    <w:rsid w:val="002C271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3">
    <w:name w:val="footnote text"/>
    <w:basedOn w:val="a"/>
    <w:link w:val="a4"/>
    <w:uiPriority w:val="99"/>
    <w:semiHidden/>
    <w:unhideWhenUsed/>
    <w:rsid w:val="00EA2487"/>
    <w:rPr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2487"/>
    <w:rPr>
      <w:rFonts w:ascii="Arial" w:eastAsia="DejaVu Sans" w:hAnsi="Arial" w:cs="Times New Roman"/>
      <w:kern w:val="1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A248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65739-76EF-4034-B15F-16F65F0D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29</Pages>
  <Words>4068</Words>
  <Characters>23191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2020-02-07T11:55:00Z</dcterms:created>
  <dcterms:modified xsi:type="dcterms:W3CDTF">2020-08-11T07:07:00Z</dcterms:modified>
</cp:coreProperties>
</file>