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F33" w:rsidRPr="0024305D" w:rsidRDefault="00144526" w:rsidP="00B832FF">
      <w:pPr>
        <w:spacing w:after="0"/>
        <w:jc w:val="center"/>
        <w:rPr>
          <w:rFonts w:ascii="Times New Roman" w:hAnsi="Times New Roman" w:cs="Times New Roman"/>
          <w:sz w:val="28"/>
          <w:szCs w:val="28"/>
        </w:rPr>
      </w:pPr>
      <w:r>
        <w:rPr>
          <w:rFonts w:ascii="Times New Roman" w:hAnsi="Times New Roman" w:cs="Times New Roman"/>
          <w:sz w:val="28"/>
          <w:szCs w:val="28"/>
        </w:rPr>
        <w:t>Аналитическая информация</w:t>
      </w:r>
      <w:r w:rsidR="00D77BC9" w:rsidRPr="0024305D">
        <w:rPr>
          <w:rFonts w:ascii="Times New Roman" w:eastAsia="Times New Roman" w:hAnsi="Times New Roman" w:cs="Times New Roman"/>
          <w:sz w:val="28"/>
          <w:szCs w:val="28"/>
          <w:lang w:eastAsia="ru-RU"/>
        </w:rPr>
        <w:t xml:space="preserve"> о выполнении комплексного плана действий</w:t>
      </w:r>
    </w:p>
    <w:p w:rsidR="00FF5666" w:rsidRPr="0024305D" w:rsidRDefault="00FF5666" w:rsidP="00B832FF">
      <w:pPr>
        <w:spacing w:after="0"/>
        <w:jc w:val="center"/>
        <w:rPr>
          <w:rFonts w:ascii="Times New Roman" w:eastAsia="Times New Roman" w:hAnsi="Times New Roman" w:cs="Times New Roman"/>
          <w:sz w:val="28"/>
          <w:szCs w:val="28"/>
          <w:lang w:eastAsia="ru-RU"/>
        </w:rPr>
      </w:pPr>
      <w:r w:rsidRPr="0024305D">
        <w:rPr>
          <w:rFonts w:ascii="Times New Roman" w:eastAsia="Times New Roman" w:hAnsi="Times New Roman" w:cs="Times New Roman"/>
          <w:sz w:val="28"/>
          <w:szCs w:val="28"/>
          <w:lang w:eastAsia="ru-RU"/>
        </w:rPr>
        <w:t xml:space="preserve">по реализации государственных программ Псковской области </w:t>
      </w:r>
      <w:r w:rsidR="00D77BC9" w:rsidRPr="0024305D">
        <w:rPr>
          <w:rFonts w:ascii="Times New Roman" w:eastAsia="Times New Roman" w:hAnsi="Times New Roman" w:cs="Times New Roman"/>
          <w:sz w:val="28"/>
          <w:szCs w:val="28"/>
          <w:lang w:eastAsia="ru-RU"/>
        </w:rPr>
        <w:br/>
      </w:r>
      <w:r w:rsidRPr="0024305D">
        <w:rPr>
          <w:rFonts w:ascii="Times New Roman" w:eastAsia="Times New Roman" w:hAnsi="Times New Roman" w:cs="Times New Roman"/>
          <w:sz w:val="28"/>
          <w:szCs w:val="28"/>
          <w:lang w:eastAsia="ru-RU"/>
        </w:rPr>
        <w:t>на 2014 год и на плановый период 2015 и 2016 годов</w:t>
      </w:r>
    </w:p>
    <w:p w:rsidR="00FF5666" w:rsidRPr="0024305D" w:rsidRDefault="00FF5666" w:rsidP="00B832FF">
      <w:pPr>
        <w:spacing w:after="0"/>
        <w:jc w:val="both"/>
        <w:rPr>
          <w:rFonts w:ascii="Times New Roman" w:eastAsia="Times New Roman" w:hAnsi="Times New Roman" w:cs="Times New Roman"/>
          <w:sz w:val="28"/>
          <w:szCs w:val="28"/>
          <w:lang w:eastAsia="ru-RU"/>
        </w:rPr>
      </w:pPr>
    </w:p>
    <w:p w:rsidR="00ED3EA9" w:rsidRPr="0024305D" w:rsidRDefault="00FA2D1E" w:rsidP="00B832FF">
      <w:pPr>
        <w:widowControl w:val="0"/>
        <w:autoSpaceDE w:val="0"/>
        <w:autoSpaceDN w:val="0"/>
        <w:adjustRightInd w:val="0"/>
        <w:spacing w:after="0"/>
        <w:jc w:val="both"/>
        <w:rPr>
          <w:rFonts w:ascii="Times New Roman" w:hAnsi="Times New Roman" w:cs="Times New Roman"/>
          <w:bCs/>
          <w:color w:val="000000"/>
          <w:sz w:val="28"/>
          <w:szCs w:val="28"/>
          <w:lang w:eastAsia="ar-SA"/>
        </w:rPr>
      </w:pPr>
      <w:r w:rsidRPr="0024305D">
        <w:rPr>
          <w:rFonts w:ascii="Times New Roman" w:eastAsia="Times New Roman" w:hAnsi="Times New Roman" w:cs="Times New Roman"/>
          <w:sz w:val="28"/>
          <w:szCs w:val="28"/>
          <w:lang w:eastAsia="ru-RU"/>
        </w:rPr>
        <w:tab/>
        <w:t>Комплексный план действий по реализации государственных программ Псковской области на 2014 год и на плановый период 2015</w:t>
      </w:r>
      <w:r w:rsidR="00EC4FFE" w:rsidRPr="0024305D">
        <w:rPr>
          <w:rFonts w:ascii="Times New Roman" w:eastAsia="Times New Roman" w:hAnsi="Times New Roman" w:cs="Times New Roman"/>
          <w:sz w:val="28"/>
          <w:szCs w:val="28"/>
          <w:lang w:eastAsia="ru-RU"/>
        </w:rPr>
        <w:br/>
      </w:r>
      <w:r w:rsidRPr="0024305D">
        <w:rPr>
          <w:rFonts w:ascii="Times New Roman" w:eastAsia="Times New Roman" w:hAnsi="Times New Roman" w:cs="Times New Roman"/>
          <w:sz w:val="28"/>
          <w:szCs w:val="28"/>
          <w:lang w:eastAsia="ru-RU"/>
        </w:rPr>
        <w:t>и 2016 годов</w:t>
      </w:r>
      <w:r w:rsidR="00502F6C" w:rsidRPr="0024305D">
        <w:rPr>
          <w:rFonts w:ascii="Times New Roman" w:eastAsia="Times New Roman" w:hAnsi="Times New Roman" w:cs="Times New Roman"/>
          <w:sz w:val="28"/>
          <w:szCs w:val="28"/>
          <w:lang w:eastAsia="ru-RU"/>
        </w:rPr>
        <w:t xml:space="preserve">, </w:t>
      </w:r>
      <w:r w:rsidRPr="0024305D">
        <w:rPr>
          <w:rFonts w:ascii="Times New Roman" w:eastAsia="Times New Roman" w:hAnsi="Times New Roman" w:cs="Times New Roman"/>
          <w:sz w:val="28"/>
          <w:szCs w:val="28"/>
          <w:lang w:eastAsia="ru-RU"/>
        </w:rPr>
        <w:t>утвержден</w:t>
      </w:r>
      <w:r w:rsidR="00502F6C" w:rsidRPr="0024305D">
        <w:rPr>
          <w:rFonts w:ascii="Times New Roman" w:eastAsia="Times New Roman" w:hAnsi="Times New Roman" w:cs="Times New Roman"/>
          <w:sz w:val="28"/>
          <w:szCs w:val="28"/>
          <w:lang w:eastAsia="ru-RU"/>
        </w:rPr>
        <w:t>ный</w:t>
      </w:r>
      <w:r w:rsidRPr="0024305D">
        <w:rPr>
          <w:rFonts w:ascii="Times New Roman" w:eastAsia="Times New Roman" w:hAnsi="Times New Roman" w:cs="Times New Roman"/>
          <w:sz w:val="28"/>
          <w:szCs w:val="28"/>
          <w:lang w:eastAsia="ru-RU"/>
        </w:rPr>
        <w:t xml:space="preserve"> распоряжением </w:t>
      </w:r>
      <w:r w:rsidRPr="0024305D">
        <w:rPr>
          <w:rFonts w:ascii="Times New Roman" w:hAnsi="Times New Roman" w:cs="Times New Roman"/>
          <w:sz w:val="28"/>
          <w:szCs w:val="28"/>
        </w:rPr>
        <w:t>Администрации П</w:t>
      </w:r>
      <w:r w:rsidR="0041692E" w:rsidRPr="0024305D">
        <w:rPr>
          <w:rFonts w:ascii="Times New Roman" w:hAnsi="Times New Roman" w:cs="Times New Roman"/>
          <w:sz w:val="28"/>
          <w:szCs w:val="28"/>
        </w:rPr>
        <w:t xml:space="preserve">сковской области </w:t>
      </w:r>
      <w:r w:rsidRPr="0024305D">
        <w:rPr>
          <w:rFonts w:ascii="Times New Roman" w:hAnsi="Times New Roman" w:cs="Times New Roman"/>
          <w:sz w:val="28"/>
          <w:szCs w:val="28"/>
        </w:rPr>
        <w:t>от 30.04.2014 № 145-р «</w:t>
      </w:r>
      <w:r w:rsidRPr="0024305D">
        <w:rPr>
          <w:rFonts w:ascii="Times New Roman" w:hAnsi="Times New Roman" w:cs="Times New Roman"/>
          <w:bCs/>
          <w:color w:val="000000"/>
          <w:sz w:val="28"/>
          <w:szCs w:val="28"/>
          <w:lang w:eastAsia="ar-SA"/>
        </w:rPr>
        <w:t>Об утверждении Комплексного плана действий по реализации государственных программ Псковской области на 2014 год и на плановый период 2015 и 2016 годов»</w:t>
      </w:r>
      <w:r w:rsidR="00E9457F" w:rsidRPr="0024305D">
        <w:rPr>
          <w:rFonts w:ascii="Times New Roman" w:hAnsi="Times New Roman" w:cs="Times New Roman"/>
          <w:bCs/>
          <w:color w:val="000000"/>
          <w:sz w:val="28"/>
          <w:szCs w:val="28"/>
          <w:lang w:eastAsia="ar-SA"/>
        </w:rPr>
        <w:t xml:space="preserve"> (далее – комплексный план)</w:t>
      </w:r>
      <w:r w:rsidR="00502F6C" w:rsidRPr="0024305D">
        <w:rPr>
          <w:rFonts w:ascii="Times New Roman" w:hAnsi="Times New Roman" w:cs="Times New Roman"/>
          <w:bCs/>
          <w:color w:val="000000"/>
          <w:sz w:val="28"/>
          <w:szCs w:val="28"/>
          <w:lang w:eastAsia="ar-SA"/>
        </w:rPr>
        <w:t>,</w:t>
      </w:r>
      <w:r w:rsidR="00E9457F" w:rsidRPr="0024305D">
        <w:rPr>
          <w:rFonts w:ascii="Times New Roman" w:hAnsi="Times New Roman" w:cs="Times New Roman"/>
          <w:bCs/>
          <w:color w:val="000000"/>
          <w:sz w:val="28"/>
          <w:szCs w:val="28"/>
          <w:lang w:eastAsia="ar-SA"/>
        </w:rPr>
        <w:t xml:space="preserve"> </w:t>
      </w:r>
      <w:r w:rsidR="00502F6C" w:rsidRPr="0024305D">
        <w:rPr>
          <w:rFonts w:ascii="Times New Roman" w:hAnsi="Times New Roman" w:cs="Times New Roman"/>
          <w:bCs/>
          <w:color w:val="000000"/>
          <w:sz w:val="28"/>
          <w:szCs w:val="28"/>
          <w:lang w:eastAsia="ar-SA"/>
        </w:rPr>
        <w:t xml:space="preserve">сформирован </w:t>
      </w:r>
      <w:r w:rsidR="00E9457F" w:rsidRPr="0024305D">
        <w:rPr>
          <w:rFonts w:ascii="Times New Roman" w:hAnsi="Times New Roman" w:cs="Times New Roman"/>
          <w:bCs/>
          <w:color w:val="000000"/>
          <w:sz w:val="28"/>
          <w:szCs w:val="28"/>
          <w:lang w:eastAsia="ar-SA"/>
        </w:rPr>
        <w:t>на основ</w:t>
      </w:r>
      <w:r w:rsidR="00502F6C" w:rsidRPr="0024305D">
        <w:rPr>
          <w:rFonts w:ascii="Times New Roman" w:hAnsi="Times New Roman" w:cs="Times New Roman"/>
          <w:bCs/>
          <w:color w:val="000000"/>
          <w:sz w:val="28"/>
          <w:szCs w:val="28"/>
          <w:lang w:eastAsia="ar-SA"/>
        </w:rPr>
        <w:t>е</w:t>
      </w:r>
      <w:r w:rsidR="00E9457F" w:rsidRPr="0024305D">
        <w:rPr>
          <w:rFonts w:ascii="Times New Roman" w:hAnsi="Times New Roman" w:cs="Times New Roman"/>
          <w:bCs/>
          <w:color w:val="000000"/>
          <w:sz w:val="28"/>
          <w:szCs w:val="28"/>
          <w:lang w:eastAsia="ar-SA"/>
        </w:rPr>
        <w:t xml:space="preserve"> утвержденных планов реализаций государственных программ Псковской области на 2014 год </w:t>
      </w:r>
      <w:r w:rsidR="00AC79C5" w:rsidRPr="0024305D">
        <w:rPr>
          <w:rFonts w:ascii="Times New Roman" w:hAnsi="Times New Roman" w:cs="Times New Roman"/>
          <w:bCs/>
          <w:color w:val="000000"/>
          <w:sz w:val="28"/>
          <w:szCs w:val="28"/>
          <w:lang w:eastAsia="ar-SA"/>
        </w:rPr>
        <w:br/>
      </w:r>
      <w:r w:rsidR="00E9457F" w:rsidRPr="0024305D">
        <w:rPr>
          <w:rFonts w:ascii="Times New Roman" w:hAnsi="Times New Roman" w:cs="Times New Roman"/>
          <w:bCs/>
          <w:color w:val="000000"/>
          <w:sz w:val="28"/>
          <w:szCs w:val="28"/>
          <w:lang w:eastAsia="ar-SA"/>
        </w:rPr>
        <w:t>и на плановый период 2015 и 2016 годов.</w:t>
      </w:r>
    </w:p>
    <w:p w:rsidR="00ED3EA9" w:rsidRPr="0024305D" w:rsidRDefault="00ED3EA9" w:rsidP="00B832FF">
      <w:pPr>
        <w:suppressAutoHyphens/>
        <w:spacing w:after="0"/>
        <w:ind w:firstLine="709"/>
        <w:jc w:val="both"/>
        <w:rPr>
          <w:rFonts w:ascii="Times New Roman" w:eastAsia="Times New Roman" w:hAnsi="Times New Roman" w:cs="Times New Roman"/>
          <w:sz w:val="28"/>
          <w:szCs w:val="28"/>
          <w:lang w:eastAsia="ar-SA"/>
        </w:rPr>
      </w:pPr>
      <w:r w:rsidRPr="0024305D">
        <w:rPr>
          <w:rFonts w:ascii="Times New Roman" w:eastAsia="Times New Roman" w:hAnsi="Times New Roman" w:cs="Times New Roman"/>
          <w:sz w:val="28"/>
          <w:szCs w:val="28"/>
          <w:lang w:eastAsia="ar-SA"/>
        </w:rPr>
        <w:t>В 2014 году в области были реализованы 18 государственных программ</w:t>
      </w:r>
      <w:r w:rsidR="005C312B" w:rsidRPr="0024305D">
        <w:rPr>
          <w:rFonts w:ascii="Times New Roman" w:eastAsia="Times New Roman" w:hAnsi="Times New Roman" w:cs="Times New Roman"/>
          <w:sz w:val="28"/>
          <w:szCs w:val="28"/>
          <w:lang w:eastAsia="ar-SA"/>
        </w:rPr>
        <w:t xml:space="preserve"> Псковской области (далее – государственная программа)</w:t>
      </w:r>
      <w:r w:rsidRPr="0024305D">
        <w:rPr>
          <w:rFonts w:ascii="Times New Roman" w:eastAsia="Times New Roman" w:hAnsi="Times New Roman" w:cs="Times New Roman"/>
          <w:sz w:val="28"/>
          <w:szCs w:val="28"/>
          <w:lang w:eastAsia="ar-SA"/>
        </w:rPr>
        <w:t>, предусмотренных распо</w:t>
      </w:r>
      <w:r w:rsidR="005C312B" w:rsidRPr="0024305D">
        <w:rPr>
          <w:rFonts w:ascii="Times New Roman" w:eastAsia="Times New Roman" w:hAnsi="Times New Roman" w:cs="Times New Roman"/>
          <w:sz w:val="28"/>
          <w:szCs w:val="28"/>
          <w:lang w:eastAsia="ar-SA"/>
        </w:rPr>
        <w:t xml:space="preserve">ряжением Администрации области </w:t>
      </w:r>
      <w:r w:rsidRPr="0024305D">
        <w:rPr>
          <w:rFonts w:ascii="Times New Roman" w:eastAsia="Times New Roman" w:hAnsi="Times New Roman" w:cs="Times New Roman"/>
          <w:sz w:val="28"/>
          <w:szCs w:val="28"/>
          <w:lang w:eastAsia="ar-SA"/>
        </w:rPr>
        <w:t>от 22.01.2013 № 9-р «Об утверждении Перечня государственн</w:t>
      </w:r>
      <w:r w:rsidR="006C56D2" w:rsidRPr="0024305D">
        <w:rPr>
          <w:rFonts w:ascii="Times New Roman" w:eastAsia="Times New Roman" w:hAnsi="Times New Roman" w:cs="Times New Roman"/>
          <w:sz w:val="28"/>
          <w:szCs w:val="28"/>
          <w:lang w:eastAsia="ar-SA"/>
        </w:rPr>
        <w:t>ых программ Псковской области»</w:t>
      </w:r>
      <w:r w:rsidR="0024305D">
        <w:rPr>
          <w:rFonts w:ascii="Times New Roman" w:eastAsia="Times New Roman" w:hAnsi="Times New Roman" w:cs="Times New Roman"/>
          <w:sz w:val="28"/>
          <w:szCs w:val="28"/>
          <w:lang w:eastAsia="ar-SA"/>
        </w:rPr>
        <w:t xml:space="preserve">: </w:t>
      </w:r>
      <w:r w:rsidR="005D7775">
        <w:rPr>
          <w:rFonts w:ascii="Times New Roman" w:eastAsia="Times New Roman" w:hAnsi="Times New Roman" w:cs="Times New Roman"/>
          <w:sz w:val="28"/>
          <w:szCs w:val="28"/>
          <w:lang w:eastAsia="ar-SA"/>
        </w:rPr>
        <w:t xml:space="preserve">55,6 % </w:t>
      </w:r>
      <w:r w:rsidR="0024305D">
        <w:rPr>
          <w:rFonts w:ascii="Times New Roman" w:eastAsia="Times New Roman" w:hAnsi="Times New Roman" w:cs="Times New Roman"/>
          <w:sz w:val="28"/>
          <w:szCs w:val="28"/>
          <w:lang w:eastAsia="ar-SA"/>
        </w:rPr>
        <w:t xml:space="preserve">государственных программ </w:t>
      </w:r>
      <w:r w:rsidR="006C56D2" w:rsidRPr="0024305D">
        <w:rPr>
          <w:rFonts w:ascii="Times New Roman" w:eastAsia="Times New Roman" w:hAnsi="Times New Roman" w:cs="Times New Roman"/>
          <w:sz w:val="28"/>
          <w:szCs w:val="28"/>
          <w:lang w:eastAsia="ar-SA"/>
        </w:rPr>
        <w:t>направления «Новое качество жиз</w:t>
      </w:r>
      <w:r w:rsidR="005C312B" w:rsidRPr="0024305D">
        <w:rPr>
          <w:rFonts w:ascii="Times New Roman" w:eastAsia="Times New Roman" w:hAnsi="Times New Roman" w:cs="Times New Roman"/>
          <w:sz w:val="28"/>
          <w:szCs w:val="28"/>
          <w:lang w:eastAsia="ar-SA"/>
        </w:rPr>
        <w:t xml:space="preserve">ни», 38,9 % </w:t>
      </w:r>
      <w:r w:rsidR="00B35DAC" w:rsidRPr="0024305D">
        <w:rPr>
          <w:rFonts w:ascii="Times New Roman" w:eastAsia="Times New Roman" w:hAnsi="Times New Roman" w:cs="Times New Roman"/>
          <w:sz w:val="28"/>
          <w:szCs w:val="28"/>
          <w:lang w:eastAsia="ru-RU"/>
        </w:rPr>
        <w:t>–</w:t>
      </w:r>
      <w:r w:rsidR="0024305D">
        <w:rPr>
          <w:rFonts w:ascii="Times New Roman" w:eastAsia="Times New Roman" w:hAnsi="Times New Roman" w:cs="Times New Roman"/>
          <w:sz w:val="28"/>
          <w:szCs w:val="28"/>
          <w:lang w:eastAsia="ar-SA"/>
        </w:rPr>
        <w:t xml:space="preserve"> </w:t>
      </w:r>
      <w:r w:rsidR="005C312B" w:rsidRPr="0024305D">
        <w:rPr>
          <w:rFonts w:ascii="Times New Roman" w:eastAsia="Times New Roman" w:hAnsi="Times New Roman" w:cs="Times New Roman"/>
          <w:sz w:val="28"/>
          <w:szCs w:val="28"/>
          <w:lang w:eastAsia="ar-SA"/>
        </w:rPr>
        <w:t xml:space="preserve">направления </w:t>
      </w:r>
      <w:r w:rsidR="0024305D">
        <w:rPr>
          <w:rFonts w:ascii="Times New Roman" w:eastAsia="Times New Roman" w:hAnsi="Times New Roman" w:cs="Times New Roman"/>
          <w:sz w:val="28"/>
          <w:szCs w:val="28"/>
          <w:lang w:eastAsia="ar-SA"/>
        </w:rPr>
        <w:t>«Модернизация экономики», 5,5</w:t>
      </w:r>
      <w:r w:rsidR="00B35DAC">
        <w:rPr>
          <w:rFonts w:ascii="Times New Roman" w:eastAsia="Times New Roman" w:hAnsi="Times New Roman" w:cs="Times New Roman"/>
          <w:sz w:val="28"/>
          <w:szCs w:val="28"/>
          <w:lang w:eastAsia="ar-SA"/>
        </w:rPr>
        <w:t xml:space="preserve"> % </w:t>
      </w:r>
      <w:r w:rsidR="00B35DAC" w:rsidRPr="0024305D">
        <w:rPr>
          <w:rFonts w:ascii="Times New Roman" w:eastAsia="Times New Roman" w:hAnsi="Times New Roman" w:cs="Times New Roman"/>
          <w:sz w:val="28"/>
          <w:szCs w:val="28"/>
          <w:lang w:eastAsia="ru-RU"/>
        </w:rPr>
        <w:t>–</w:t>
      </w:r>
      <w:r w:rsidR="00B35DAC">
        <w:rPr>
          <w:rFonts w:ascii="Times New Roman" w:eastAsia="Times New Roman" w:hAnsi="Times New Roman" w:cs="Times New Roman"/>
          <w:sz w:val="28"/>
          <w:szCs w:val="28"/>
          <w:lang w:eastAsia="ar-SA"/>
        </w:rPr>
        <w:t xml:space="preserve"> направления </w:t>
      </w:r>
      <w:r w:rsidR="006C56D2" w:rsidRPr="0024305D">
        <w:rPr>
          <w:rFonts w:ascii="Times New Roman" w:eastAsia="Times New Roman" w:hAnsi="Times New Roman" w:cs="Times New Roman"/>
          <w:sz w:val="28"/>
          <w:szCs w:val="28"/>
          <w:lang w:eastAsia="ar-SA"/>
        </w:rPr>
        <w:t>«Сбалансированное региональное развитие»</w:t>
      </w:r>
      <w:r w:rsidR="00594469" w:rsidRPr="0024305D">
        <w:rPr>
          <w:rFonts w:ascii="Times New Roman" w:eastAsia="Times New Roman" w:hAnsi="Times New Roman" w:cs="Times New Roman"/>
          <w:sz w:val="28"/>
          <w:szCs w:val="28"/>
          <w:lang w:eastAsia="ar-SA"/>
        </w:rPr>
        <w:t>.</w:t>
      </w:r>
    </w:p>
    <w:p w:rsidR="00ED3EA9" w:rsidRPr="0024305D" w:rsidRDefault="005C312B" w:rsidP="00B832FF">
      <w:pPr>
        <w:widowControl w:val="0"/>
        <w:autoSpaceDE w:val="0"/>
        <w:autoSpaceDN w:val="0"/>
        <w:adjustRightInd w:val="0"/>
        <w:spacing w:after="0"/>
        <w:jc w:val="both"/>
        <w:rPr>
          <w:rFonts w:ascii="Times New Roman" w:hAnsi="Times New Roman" w:cs="Times New Roman"/>
          <w:bCs/>
          <w:color w:val="000000"/>
          <w:sz w:val="28"/>
          <w:szCs w:val="28"/>
          <w:lang w:eastAsia="ar-SA"/>
        </w:rPr>
      </w:pPr>
      <w:r w:rsidRPr="0024305D">
        <w:rPr>
          <w:rFonts w:ascii="Times New Roman" w:hAnsi="Times New Roman" w:cs="Times New Roman"/>
          <w:bCs/>
          <w:color w:val="000000"/>
          <w:sz w:val="28"/>
          <w:szCs w:val="28"/>
          <w:lang w:eastAsia="ar-SA"/>
        </w:rPr>
        <w:tab/>
        <w:t>Для каждой государственной программы были разработаны контрольные события, позволяющие определить степень реализации основного мероприятия государственной программы. Всего комплексный план содержит 271 контрольное событие.</w:t>
      </w:r>
    </w:p>
    <w:p w:rsidR="004B1BBC" w:rsidRPr="0024305D" w:rsidRDefault="008030DC" w:rsidP="00B832FF">
      <w:pPr>
        <w:spacing w:after="0"/>
        <w:jc w:val="both"/>
        <w:rPr>
          <w:rFonts w:ascii="Times New Roman" w:eastAsia="Times New Roman" w:hAnsi="Times New Roman" w:cs="Times New Roman"/>
          <w:sz w:val="28"/>
          <w:szCs w:val="28"/>
          <w:lang w:eastAsia="ru-RU"/>
        </w:rPr>
      </w:pPr>
      <w:r w:rsidRPr="0024305D">
        <w:rPr>
          <w:rFonts w:ascii="Times New Roman" w:hAnsi="Times New Roman" w:cs="Times New Roman"/>
          <w:bCs/>
          <w:color w:val="000000"/>
          <w:sz w:val="28"/>
          <w:szCs w:val="28"/>
          <w:lang w:eastAsia="ar-SA"/>
        </w:rPr>
        <w:tab/>
      </w:r>
      <w:r w:rsidR="00E4683D" w:rsidRPr="0024305D">
        <w:rPr>
          <w:rFonts w:ascii="Times New Roman" w:hAnsi="Times New Roman" w:cs="Times New Roman"/>
          <w:bCs/>
          <w:color w:val="000000"/>
          <w:sz w:val="28"/>
          <w:szCs w:val="28"/>
          <w:lang w:eastAsia="ar-SA"/>
        </w:rPr>
        <w:t xml:space="preserve">В соответствии </w:t>
      </w:r>
      <w:r w:rsidRPr="0024305D">
        <w:rPr>
          <w:rFonts w:ascii="Times New Roman" w:hAnsi="Times New Roman" w:cs="Times New Roman"/>
          <w:bCs/>
          <w:color w:val="000000"/>
          <w:sz w:val="28"/>
          <w:szCs w:val="28"/>
          <w:lang w:eastAsia="ar-SA"/>
        </w:rPr>
        <w:t>с</w:t>
      </w:r>
      <w:r w:rsidR="00E4683D" w:rsidRPr="0024305D">
        <w:rPr>
          <w:rFonts w:ascii="Times New Roman" w:hAnsi="Times New Roman" w:cs="Times New Roman"/>
          <w:bCs/>
          <w:color w:val="000000"/>
          <w:sz w:val="28"/>
          <w:szCs w:val="28"/>
          <w:lang w:eastAsia="ar-SA"/>
        </w:rPr>
        <w:t xml:space="preserve"> проведенным </w:t>
      </w:r>
      <w:r w:rsidRPr="0024305D">
        <w:rPr>
          <w:rFonts w:ascii="Times New Roman" w:hAnsi="Times New Roman" w:cs="Times New Roman"/>
          <w:bCs/>
          <w:color w:val="000000"/>
          <w:sz w:val="28"/>
          <w:szCs w:val="28"/>
          <w:lang w:eastAsia="ar-SA"/>
        </w:rPr>
        <w:t xml:space="preserve">мониторингом </w:t>
      </w:r>
      <w:r w:rsidR="00D350FC" w:rsidRPr="0024305D">
        <w:rPr>
          <w:rFonts w:ascii="Times New Roman" w:hAnsi="Times New Roman" w:cs="Times New Roman"/>
          <w:bCs/>
          <w:color w:val="000000"/>
          <w:sz w:val="28"/>
          <w:szCs w:val="28"/>
          <w:lang w:eastAsia="ar-SA"/>
        </w:rPr>
        <w:t xml:space="preserve">в 2014 году 71,59 % контрольных событий </w:t>
      </w:r>
      <w:r w:rsidR="00855483" w:rsidRPr="0024305D">
        <w:rPr>
          <w:rFonts w:ascii="Times New Roman" w:hAnsi="Times New Roman" w:cs="Times New Roman"/>
          <w:bCs/>
          <w:color w:val="000000"/>
          <w:sz w:val="28"/>
          <w:szCs w:val="28"/>
          <w:lang w:eastAsia="ar-SA"/>
        </w:rPr>
        <w:t>реализовано</w:t>
      </w:r>
      <w:r w:rsidR="00D350FC" w:rsidRPr="0024305D">
        <w:rPr>
          <w:rFonts w:ascii="Times New Roman" w:hAnsi="Times New Roman" w:cs="Times New Roman"/>
          <w:bCs/>
          <w:color w:val="000000"/>
          <w:sz w:val="28"/>
          <w:szCs w:val="28"/>
          <w:lang w:eastAsia="ar-SA"/>
        </w:rPr>
        <w:t xml:space="preserve">, </w:t>
      </w:r>
      <w:r w:rsidR="005D7775">
        <w:rPr>
          <w:rFonts w:ascii="Times New Roman" w:eastAsia="Times New Roman" w:hAnsi="Times New Roman" w:cs="Times New Roman"/>
          <w:sz w:val="28"/>
          <w:szCs w:val="28"/>
          <w:lang w:eastAsia="ru-RU"/>
        </w:rPr>
        <w:t>реализовано</w:t>
      </w:r>
      <w:r w:rsidR="00D917B0" w:rsidRPr="0024305D">
        <w:rPr>
          <w:rFonts w:ascii="Times New Roman" w:eastAsia="Times New Roman" w:hAnsi="Times New Roman" w:cs="Times New Roman"/>
          <w:sz w:val="28"/>
          <w:szCs w:val="28"/>
          <w:lang w:eastAsia="ru-RU"/>
        </w:rPr>
        <w:t xml:space="preserve"> частично – 10,70 %</w:t>
      </w:r>
      <w:r w:rsidR="00FC2BE4" w:rsidRPr="0024305D">
        <w:rPr>
          <w:rFonts w:ascii="Times New Roman" w:eastAsia="Times New Roman" w:hAnsi="Times New Roman" w:cs="Times New Roman"/>
          <w:sz w:val="28"/>
          <w:szCs w:val="28"/>
          <w:lang w:eastAsia="ru-RU"/>
        </w:rPr>
        <w:t>,</w:t>
      </w:r>
      <w:r w:rsidR="005D7775">
        <w:rPr>
          <w:rFonts w:ascii="Times New Roman" w:eastAsia="Times New Roman" w:hAnsi="Times New Roman" w:cs="Times New Roman"/>
          <w:sz w:val="28"/>
          <w:szCs w:val="28"/>
          <w:lang w:eastAsia="ru-RU"/>
        </w:rPr>
        <w:t xml:space="preserve"> не реализовано</w:t>
      </w:r>
      <w:r w:rsidR="00D917B0" w:rsidRPr="0024305D">
        <w:rPr>
          <w:rFonts w:ascii="Times New Roman" w:eastAsia="Times New Roman" w:hAnsi="Times New Roman" w:cs="Times New Roman"/>
          <w:sz w:val="28"/>
          <w:szCs w:val="28"/>
          <w:lang w:eastAsia="ru-RU"/>
        </w:rPr>
        <w:t xml:space="preserve"> – 8,12 %; планируется к реализации в 2015 году –</w:t>
      </w:r>
      <w:r w:rsidR="00FC2BE4" w:rsidRPr="0024305D">
        <w:rPr>
          <w:rFonts w:ascii="Times New Roman" w:eastAsia="Times New Roman" w:hAnsi="Times New Roman" w:cs="Times New Roman"/>
          <w:sz w:val="28"/>
          <w:szCs w:val="28"/>
          <w:lang w:eastAsia="ru-RU"/>
        </w:rPr>
        <w:t xml:space="preserve"> 4,80 %; </w:t>
      </w:r>
      <w:r w:rsidR="00D917B0" w:rsidRPr="0024305D">
        <w:rPr>
          <w:rFonts w:ascii="Times New Roman" w:eastAsia="Times New Roman" w:hAnsi="Times New Roman" w:cs="Times New Roman"/>
          <w:sz w:val="28"/>
          <w:szCs w:val="28"/>
          <w:lang w:eastAsia="ru-RU"/>
        </w:rPr>
        <w:t>планируется к реализации в 2017 году – 4,06 %.</w:t>
      </w:r>
      <w:r w:rsidR="00855483" w:rsidRPr="0024305D">
        <w:rPr>
          <w:rFonts w:ascii="Times New Roman" w:eastAsia="Times New Roman" w:hAnsi="Times New Roman" w:cs="Times New Roman"/>
          <w:sz w:val="28"/>
          <w:szCs w:val="28"/>
          <w:lang w:eastAsia="ru-RU"/>
        </w:rPr>
        <w:t xml:space="preserve"> </w:t>
      </w:r>
      <w:r w:rsidR="00D350FC" w:rsidRPr="0024305D">
        <w:rPr>
          <w:rFonts w:ascii="Times New Roman" w:eastAsia="Times New Roman" w:hAnsi="Times New Roman" w:cs="Times New Roman"/>
          <w:sz w:val="28"/>
          <w:szCs w:val="28"/>
          <w:lang w:eastAsia="ru-RU"/>
        </w:rPr>
        <w:t xml:space="preserve">Основная причина </w:t>
      </w:r>
      <w:r w:rsidR="005D7775">
        <w:rPr>
          <w:rFonts w:ascii="Times New Roman" w:eastAsia="Times New Roman" w:hAnsi="Times New Roman" w:cs="Times New Roman"/>
          <w:sz w:val="28"/>
          <w:szCs w:val="28"/>
          <w:lang w:eastAsia="ru-RU"/>
        </w:rPr>
        <w:t>неполной реализации контрольных событий государственных программ</w:t>
      </w:r>
      <w:r w:rsidR="00D350FC" w:rsidRPr="0024305D">
        <w:rPr>
          <w:rFonts w:ascii="Times New Roman" w:eastAsia="Times New Roman" w:hAnsi="Times New Roman" w:cs="Times New Roman"/>
          <w:sz w:val="28"/>
          <w:szCs w:val="28"/>
          <w:lang w:eastAsia="ru-RU"/>
        </w:rPr>
        <w:t xml:space="preserve"> – </w:t>
      </w:r>
      <w:r w:rsidR="004B1BBC" w:rsidRPr="0024305D">
        <w:rPr>
          <w:rFonts w:ascii="Times New Roman" w:eastAsia="Times New Roman" w:hAnsi="Times New Roman" w:cs="Times New Roman"/>
          <w:sz w:val="28"/>
          <w:szCs w:val="28"/>
          <w:lang w:eastAsia="ar-SA"/>
        </w:rPr>
        <w:t>полное отсутствие финансирования либо частичное сокращение финансирования мероприятий.</w:t>
      </w:r>
    </w:p>
    <w:p w:rsidR="00CE109E" w:rsidRPr="0024305D" w:rsidRDefault="00EB161C" w:rsidP="00B832FF">
      <w:pPr>
        <w:spacing w:after="0"/>
        <w:jc w:val="both"/>
        <w:rPr>
          <w:rFonts w:ascii="Times New Roman" w:eastAsia="Times New Roman" w:hAnsi="Times New Roman" w:cs="Times New Roman"/>
          <w:sz w:val="28"/>
          <w:szCs w:val="28"/>
          <w:lang w:eastAsia="ru-RU"/>
        </w:rPr>
      </w:pPr>
      <w:r w:rsidRPr="0024305D">
        <w:rPr>
          <w:rFonts w:ascii="Times New Roman" w:eastAsia="Times New Roman" w:hAnsi="Times New Roman" w:cs="Times New Roman"/>
          <w:sz w:val="28"/>
          <w:szCs w:val="28"/>
          <w:lang w:eastAsia="ru-RU"/>
        </w:rPr>
        <w:tab/>
      </w:r>
      <w:r w:rsidR="004B1BBC" w:rsidRPr="0024305D">
        <w:rPr>
          <w:rFonts w:ascii="Times New Roman" w:eastAsia="Times New Roman" w:hAnsi="Times New Roman" w:cs="Times New Roman"/>
          <w:sz w:val="28"/>
          <w:szCs w:val="28"/>
          <w:lang w:eastAsia="ru-RU"/>
        </w:rPr>
        <w:t>Д</w:t>
      </w:r>
      <w:r w:rsidR="00CE109E" w:rsidRPr="0024305D">
        <w:rPr>
          <w:rFonts w:ascii="Times New Roman" w:hAnsi="Times New Roman" w:cs="Times New Roman"/>
          <w:sz w:val="28"/>
          <w:szCs w:val="28"/>
        </w:rPr>
        <w:t xml:space="preserve">остигнутые результаты </w:t>
      </w:r>
      <w:r w:rsidR="004B1BBC" w:rsidRPr="0024305D">
        <w:rPr>
          <w:rFonts w:ascii="Times New Roman" w:hAnsi="Times New Roman" w:cs="Times New Roman"/>
          <w:sz w:val="28"/>
          <w:szCs w:val="28"/>
        </w:rPr>
        <w:t xml:space="preserve">по государственным программам в основном </w:t>
      </w:r>
      <w:r w:rsidR="00CE109E" w:rsidRPr="0024305D">
        <w:rPr>
          <w:rFonts w:ascii="Times New Roman" w:hAnsi="Times New Roman" w:cs="Times New Roman"/>
          <w:sz w:val="28"/>
          <w:szCs w:val="28"/>
        </w:rPr>
        <w:t>соответствуют запланированным показателям.</w:t>
      </w:r>
    </w:p>
    <w:p w:rsidR="00B34467" w:rsidRPr="0024305D" w:rsidRDefault="00C12589" w:rsidP="00B832FF">
      <w:pPr>
        <w:autoSpaceDE w:val="0"/>
        <w:autoSpaceDN w:val="0"/>
        <w:adjustRightInd w:val="0"/>
        <w:spacing w:after="0"/>
        <w:jc w:val="both"/>
        <w:rPr>
          <w:rFonts w:ascii="Times New Roman" w:eastAsia="DejaVu Sans" w:hAnsi="Times New Roman" w:cs="Times New Roman"/>
          <w:kern w:val="1"/>
          <w:sz w:val="28"/>
          <w:szCs w:val="28"/>
          <w:lang w:eastAsia="ar-SA"/>
        </w:rPr>
      </w:pPr>
      <w:r w:rsidRPr="0024305D">
        <w:rPr>
          <w:rFonts w:ascii="Times New Roman" w:eastAsia="DejaVu Sans" w:hAnsi="Times New Roman" w:cs="Times New Roman"/>
          <w:kern w:val="1"/>
          <w:sz w:val="28"/>
          <w:szCs w:val="28"/>
          <w:lang w:eastAsia="ar-SA"/>
        </w:rPr>
        <w:tab/>
      </w:r>
      <w:r w:rsidR="00855483" w:rsidRPr="0024305D">
        <w:rPr>
          <w:rFonts w:ascii="Times New Roman" w:eastAsia="DejaVu Sans" w:hAnsi="Times New Roman" w:cs="Times New Roman"/>
          <w:kern w:val="1"/>
          <w:sz w:val="28"/>
          <w:szCs w:val="28"/>
          <w:lang w:eastAsia="ar-SA"/>
        </w:rPr>
        <w:t>В</w:t>
      </w:r>
      <w:r w:rsidR="00B77A63" w:rsidRPr="0024305D">
        <w:rPr>
          <w:rFonts w:ascii="Times New Roman" w:eastAsia="DejaVu Sans" w:hAnsi="Times New Roman" w:cs="Times New Roman"/>
          <w:kern w:val="1"/>
          <w:sz w:val="28"/>
          <w:szCs w:val="28"/>
          <w:lang w:eastAsia="ar-SA"/>
        </w:rPr>
        <w:t xml:space="preserve"> рамках реализаций государственных программ наблюдаются следующие </w:t>
      </w:r>
      <w:r w:rsidR="00B832FF" w:rsidRPr="0024305D">
        <w:rPr>
          <w:rFonts w:ascii="Times New Roman" w:eastAsia="DejaVu Sans" w:hAnsi="Times New Roman" w:cs="Times New Roman"/>
          <w:kern w:val="1"/>
          <w:sz w:val="28"/>
          <w:szCs w:val="28"/>
          <w:lang w:eastAsia="ar-SA"/>
        </w:rPr>
        <w:t xml:space="preserve">наиболее </w:t>
      </w:r>
      <w:r w:rsidR="005D7775" w:rsidRPr="0024305D">
        <w:rPr>
          <w:rFonts w:ascii="Times New Roman" w:eastAsia="DejaVu Sans" w:hAnsi="Times New Roman" w:cs="Times New Roman"/>
          <w:kern w:val="1"/>
          <w:sz w:val="28"/>
          <w:szCs w:val="28"/>
          <w:lang w:eastAsia="ar-SA"/>
        </w:rPr>
        <w:t xml:space="preserve">значимые </w:t>
      </w:r>
      <w:r w:rsidR="00B77A63" w:rsidRPr="0024305D">
        <w:rPr>
          <w:rFonts w:ascii="Times New Roman" w:eastAsia="DejaVu Sans" w:hAnsi="Times New Roman" w:cs="Times New Roman"/>
          <w:kern w:val="1"/>
          <w:sz w:val="28"/>
          <w:szCs w:val="28"/>
          <w:lang w:eastAsia="ar-SA"/>
        </w:rPr>
        <w:t xml:space="preserve">достигнутые </w:t>
      </w:r>
      <w:r w:rsidR="00553DD5" w:rsidRPr="0024305D">
        <w:rPr>
          <w:rFonts w:ascii="Times New Roman" w:eastAsia="DejaVu Sans" w:hAnsi="Times New Roman" w:cs="Times New Roman"/>
          <w:kern w:val="1"/>
          <w:sz w:val="28"/>
          <w:szCs w:val="28"/>
          <w:lang w:eastAsia="ar-SA"/>
        </w:rPr>
        <w:t>результаты в 2014 году (</w:t>
      </w:r>
      <w:r w:rsidR="00655403" w:rsidRPr="0024305D">
        <w:rPr>
          <w:rFonts w:ascii="Times New Roman" w:eastAsia="DejaVu Sans" w:hAnsi="Times New Roman" w:cs="Times New Roman"/>
          <w:kern w:val="1"/>
          <w:sz w:val="28"/>
          <w:szCs w:val="28"/>
          <w:lang w:eastAsia="ar-SA"/>
        </w:rPr>
        <w:t>в</w:t>
      </w:r>
      <w:r w:rsidR="00655403" w:rsidRPr="0024305D">
        <w:rPr>
          <w:rFonts w:ascii="Times New Roman" w:eastAsia="Times New Roman" w:hAnsi="Times New Roman" w:cs="Times New Roman"/>
          <w:sz w:val="28"/>
          <w:szCs w:val="28"/>
          <w:lang w:eastAsia="ru-RU"/>
        </w:rPr>
        <w:t xml:space="preserve"> соответствии со сферами реализации государственных программ, согласно распоряжению Администрации Псковской области от 22.01.2013 № 9-р «Об утверждении Перечня государственных программ Псковской области»)</w:t>
      </w:r>
      <w:r w:rsidR="00655403" w:rsidRPr="0024305D">
        <w:rPr>
          <w:rFonts w:ascii="Times New Roman" w:eastAsia="DejaVu Sans" w:hAnsi="Times New Roman" w:cs="Times New Roman"/>
          <w:kern w:val="1"/>
          <w:sz w:val="28"/>
          <w:szCs w:val="28"/>
          <w:lang w:eastAsia="ar-SA"/>
        </w:rPr>
        <w:t xml:space="preserve"> </w:t>
      </w:r>
      <w:r w:rsidR="00B34467" w:rsidRPr="0024305D">
        <w:rPr>
          <w:rFonts w:ascii="Times New Roman" w:eastAsia="Times New Roman" w:hAnsi="Times New Roman" w:cs="Times New Roman"/>
          <w:sz w:val="28"/>
          <w:szCs w:val="28"/>
          <w:lang w:eastAsia="ru-RU"/>
        </w:rPr>
        <w:t>информация представляетс</w:t>
      </w:r>
      <w:r w:rsidR="00655403" w:rsidRPr="0024305D">
        <w:rPr>
          <w:rFonts w:ascii="Times New Roman" w:eastAsia="Times New Roman" w:hAnsi="Times New Roman" w:cs="Times New Roman"/>
          <w:sz w:val="28"/>
          <w:szCs w:val="28"/>
          <w:lang w:eastAsia="ru-RU"/>
        </w:rPr>
        <w:t>я по следующим направлениям:</w:t>
      </w:r>
    </w:p>
    <w:p w:rsidR="00073940" w:rsidRPr="0024305D" w:rsidRDefault="00073940" w:rsidP="00B832FF">
      <w:pPr>
        <w:spacing w:after="0"/>
        <w:ind w:firstLine="708"/>
        <w:jc w:val="both"/>
        <w:rPr>
          <w:rFonts w:ascii="Times New Roman" w:eastAsia="Times New Roman" w:hAnsi="Times New Roman" w:cs="Times New Roman"/>
          <w:b/>
          <w:sz w:val="28"/>
          <w:szCs w:val="28"/>
          <w:u w:val="single"/>
          <w:lang w:eastAsia="ru-RU"/>
        </w:rPr>
      </w:pPr>
      <w:r w:rsidRPr="0024305D">
        <w:rPr>
          <w:rFonts w:ascii="Times New Roman" w:eastAsia="Times New Roman" w:hAnsi="Times New Roman" w:cs="Times New Roman"/>
          <w:b/>
          <w:sz w:val="28"/>
          <w:szCs w:val="28"/>
          <w:u w:val="single"/>
          <w:lang w:val="en-US" w:eastAsia="ru-RU"/>
        </w:rPr>
        <w:t>I</w:t>
      </w:r>
      <w:r w:rsidRPr="0024305D">
        <w:rPr>
          <w:rFonts w:ascii="Times New Roman" w:eastAsia="Times New Roman" w:hAnsi="Times New Roman" w:cs="Times New Roman"/>
          <w:b/>
          <w:sz w:val="28"/>
          <w:szCs w:val="28"/>
          <w:u w:val="single"/>
          <w:lang w:eastAsia="ru-RU"/>
        </w:rPr>
        <w:t>. Новое качество жизни:</w:t>
      </w:r>
    </w:p>
    <w:p w:rsidR="00073940" w:rsidRPr="0024305D" w:rsidRDefault="00073940" w:rsidP="00B832FF">
      <w:pPr>
        <w:spacing w:after="0"/>
        <w:ind w:firstLine="708"/>
        <w:jc w:val="both"/>
        <w:rPr>
          <w:rFonts w:ascii="Times New Roman" w:eastAsia="Times New Roman" w:hAnsi="Times New Roman" w:cs="Times New Roman"/>
          <w:b/>
          <w:sz w:val="28"/>
          <w:szCs w:val="28"/>
          <w:lang w:eastAsia="ru-RU"/>
        </w:rPr>
      </w:pPr>
      <w:r w:rsidRPr="0024305D">
        <w:rPr>
          <w:rFonts w:ascii="Times New Roman" w:eastAsia="Times New Roman" w:hAnsi="Times New Roman" w:cs="Times New Roman"/>
          <w:b/>
          <w:sz w:val="28"/>
          <w:szCs w:val="28"/>
          <w:lang w:eastAsia="ru-RU"/>
        </w:rPr>
        <w:lastRenderedPageBreak/>
        <w:t>в сфере здравоохранения:</w:t>
      </w:r>
    </w:p>
    <w:p w:rsidR="00B34467" w:rsidRPr="0024305D" w:rsidRDefault="00B34467" w:rsidP="00B832FF">
      <w:pPr>
        <w:spacing w:after="0"/>
        <w:ind w:firstLine="708"/>
        <w:jc w:val="both"/>
        <w:rPr>
          <w:rFonts w:ascii="Times New Roman" w:eastAsia="Times New Roman" w:hAnsi="Times New Roman" w:cs="Times New Roman"/>
          <w:sz w:val="28"/>
          <w:szCs w:val="28"/>
          <w:lang w:eastAsia="ru-RU"/>
        </w:rPr>
      </w:pPr>
      <w:r w:rsidRPr="0024305D">
        <w:rPr>
          <w:rFonts w:ascii="Times New Roman" w:eastAsia="Times New Roman" w:hAnsi="Times New Roman" w:cs="Times New Roman"/>
          <w:sz w:val="28"/>
          <w:szCs w:val="28"/>
          <w:lang w:eastAsia="ru-RU"/>
        </w:rPr>
        <w:t xml:space="preserve">заключено соглашение с Министерством здравоохранения Российской Федерации на получение субсидии в части укрепления материально-технической базы отделений, оказывающих медицинскую помощь пострадавшим </w:t>
      </w:r>
      <w:r w:rsidR="00A66F58" w:rsidRPr="0024305D">
        <w:rPr>
          <w:rFonts w:ascii="Times New Roman" w:eastAsia="Times New Roman" w:hAnsi="Times New Roman" w:cs="Times New Roman"/>
          <w:sz w:val="28"/>
          <w:szCs w:val="28"/>
          <w:lang w:eastAsia="ru-RU"/>
        </w:rPr>
        <w:t>при дорожно-транспортных происшествиях;</w:t>
      </w:r>
    </w:p>
    <w:p w:rsidR="00A66F58" w:rsidRPr="0024305D" w:rsidRDefault="00A66F58" w:rsidP="00B832FF">
      <w:pPr>
        <w:spacing w:after="0"/>
        <w:ind w:firstLine="708"/>
        <w:jc w:val="both"/>
        <w:rPr>
          <w:rFonts w:ascii="Times New Roman" w:eastAsia="Times New Roman" w:hAnsi="Times New Roman" w:cs="Times New Roman"/>
          <w:sz w:val="28"/>
          <w:szCs w:val="28"/>
          <w:lang w:eastAsia="ru-RU"/>
        </w:rPr>
      </w:pPr>
      <w:r w:rsidRPr="0024305D">
        <w:rPr>
          <w:rFonts w:ascii="Times New Roman" w:eastAsia="Times New Roman" w:hAnsi="Times New Roman" w:cs="Times New Roman"/>
          <w:sz w:val="28"/>
          <w:szCs w:val="28"/>
          <w:lang w:eastAsia="ru-RU"/>
        </w:rPr>
        <w:t>заключено соглашение с государственной корпорацией «Ростехнологии» на строительство перинатального центра</w:t>
      </w:r>
      <w:r w:rsidR="00771BCB" w:rsidRPr="0024305D">
        <w:rPr>
          <w:rFonts w:ascii="Times New Roman" w:eastAsia="Times New Roman" w:hAnsi="Times New Roman" w:cs="Times New Roman"/>
          <w:sz w:val="28"/>
          <w:szCs w:val="28"/>
          <w:lang w:eastAsia="ru-RU"/>
        </w:rPr>
        <w:t xml:space="preserve">. Начаты </w:t>
      </w:r>
      <w:r w:rsidR="00771BCB" w:rsidRPr="0024305D">
        <w:rPr>
          <w:rFonts w:ascii="Times New Roman" w:hAnsi="Times New Roman" w:cs="Times New Roman"/>
          <w:sz w:val="28"/>
          <w:szCs w:val="28"/>
        </w:rPr>
        <w:t>подготовительные строительные работы</w:t>
      </w:r>
      <w:r w:rsidRPr="0024305D">
        <w:rPr>
          <w:rFonts w:ascii="Times New Roman" w:eastAsia="Times New Roman" w:hAnsi="Times New Roman" w:cs="Times New Roman"/>
          <w:sz w:val="28"/>
          <w:szCs w:val="28"/>
          <w:lang w:eastAsia="ru-RU"/>
        </w:rPr>
        <w:t>;</w:t>
      </w:r>
    </w:p>
    <w:p w:rsidR="004E5E98" w:rsidRPr="0024305D" w:rsidRDefault="004E5E98" w:rsidP="00B832FF">
      <w:pPr>
        <w:spacing w:after="0"/>
        <w:ind w:firstLine="708"/>
        <w:jc w:val="both"/>
        <w:rPr>
          <w:rFonts w:ascii="Times New Roman" w:hAnsi="Times New Roman" w:cs="Times New Roman"/>
          <w:sz w:val="28"/>
          <w:szCs w:val="28"/>
        </w:rPr>
      </w:pPr>
      <w:r w:rsidRPr="0024305D">
        <w:rPr>
          <w:rFonts w:ascii="Times New Roman" w:hAnsi="Times New Roman" w:cs="Times New Roman"/>
          <w:sz w:val="28"/>
          <w:szCs w:val="28"/>
        </w:rPr>
        <w:t>увеличено число квалифицированных врачей, среднего медицинского персонала</w:t>
      </w:r>
      <w:r w:rsidR="002C210A" w:rsidRPr="0024305D">
        <w:rPr>
          <w:rFonts w:ascii="Times New Roman" w:hAnsi="Times New Roman" w:cs="Times New Roman"/>
          <w:sz w:val="28"/>
          <w:szCs w:val="28"/>
        </w:rPr>
        <w:t>;</w:t>
      </w:r>
    </w:p>
    <w:p w:rsidR="0009330F" w:rsidRPr="0024305D" w:rsidRDefault="0009330F" w:rsidP="00B832FF">
      <w:pPr>
        <w:spacing w:after="0"/>
        <w:ind w:firstLine="708"/>
        <w:jc w:val="both"/>
        <w:rPr>
          <w:rFonts w:ascii="Times New Roman" w:hAnsi="Times New Roman" w:cs="Times New Roman"/>
          <w:b/>
          <w:sz w:val="28"/>
          <w:szCs w:val="28"/>
        </w:rPr>
      </w:pPr>
      <w:r w:rsidRPr="0024305D">
        <w:rPr>
          <w:rFonts w:ascii="Times New Roman" w:hAnsi="Times New Roman" w:cs="Times New Roman"/>
          <w:b/>
          <w:sz w:val="28"/>
          <w:szCs w:val="28"/>
        </w:rPr>
        <w:t>в сфере доступной среды для инвалидов и иных маломобильных групп населения:</w:t>
      </w:r>
    </w:p>
    <w:p w:rsidR="0009330F" w:rsidRPr="0024305D" w:rsidRDefault="0009330F" w:rsidP="00B832FF">
      <w:pPr>
        <w:spacing w:after="0"/>
        <w:ind w:firstLine="708"/>
        <w:jc w:val="both"/>
        <w:rPr>
          <w:rFonts w:ascii="Times New Roman" w:hAnsi="Times New Roman" w:cs="Times New Roman"/>
          <w:sz w:val="28"/>
          <w:szCs w:val="28"/>
        </w:rPr>
      </w:pPr>
      <w:r w:rsidRPr="0024305D">
        <w:rPr>
          <w:rFonts w:ascii="Times New Roman" w:hAnsi="Times New Roman" w:cs="Times New Roman"/>
          <w:sz w:val="28"/>
          <w:szCs w:val="28"/>
        </w:rPr>
        <w:t>муниципа</w:t>
      </w:r>
      <w:r w:rsidR="00FC2BE4" w:rsidRPr="0024305D">
        <w:rPr>
          <w:rFonts w:ascii="Times New Roman" w:hAnsi="Times New Roman" w:cs="Times New Roman"/>
          <w:sz w:val="28"/>
          <w:szCs w:val="28"/>
        </w:rPr>
        <w:t xml:space="preserve">льным образованиям </w:t>
      </w:r>
      <w:r w:rsidRPr="0024305D">
        <w:rPr>
          <w:rFonts w:ascii="Times New Roman" w:hAnsi="Times New Roman" w:cs="Times New Roman"/>
          <w:sz w:val="28"/>
          <w:szCs w:val="28"/>
        </w:rPr>
        <w:t>«</w:t>
      </w:r>
      <w:r w:rsidR="00144526">
        <w:rPr>
          <w:rFonts w:ascii="Times New Roman" w:hAnsi="Times New Roman" w:cs="Times New Roman"/>
          <w:sz w:val="28"/>
          <w:szCs w:val="28"/>
        </w:rPr>
        <w:t>Г</w:t>
      </w:r>
      <w:r w:rsidRPr="0024305D">
        <w:rPr>
          <w:rFonts w:ascii="Times New Roman" w:hAnsi="Times New Roman" w:cs="Times New Roman"/>
          <w:sz w:val="28"/>
          <w:szCs w:val="28"/>
        </w:rPr>
        <w:t>ород Псков», «</w:t>
      </w:r>
      <w:r w:rsidR="00144526">
        <w:rPr>
          <w:rFonts w:ascii="Times New Roman" w:hAnsi="Times New Roman" w:cs="Times New Roman"/>
          <w:sz w:val="28"/>
          <w:szCs w:val="28"/>
        </w:rPr>
        <w:t>Г</w:t>
      </w:r>
      <w:r w:rsidRPr="0024305D">
        <w:rPr>
          <w:rFonts w:ascii="Times New Roman" w:hAnsi="Times New Roman" w:cs="Times New Roman"/>
          <w:sz w:val="28"/>
          <w:szCs w:val="28"/>
        </w:rPr>
        <w:t>ород Великие Луки», «Невельский район», «Новосокольнический район» перечислены субсидии для финансирования работ по созданию в образовательных учреждениях, реализующих образовательные программы общего образования, у</w:t>
      </w:r>
      <w:r w:rsidR="00D02F23" w:rsidRPr="0024305D">
        <w:rPr>
          <w:rFonts w:ascii="Times New Roman" w:hAnsi="Times New Roman" w:cs="Times New Roman"/>
          <w:sz w:val="28"/>
          <w:szCs w:val="28"/>
        </w:rPr>
        <w:t>ниверсальной безбарьерной среды</w:t>
      </w:r>
      <w:r w:rsidR="002C210A" w:rsidRPr="0024305D">
        <w:rPr>
          <w:rFonts w:ascii="Times New Roman" w:hAnsi="Times New Roman" w:cs="Times New Roman"/>
          <w:sz w:val="28"/>
          <w:szCs w:val="28"/>
        </w:rPr>
        <w:t>;</w:t>
      </w:r>
    </w:p>
    <w:p w:rsidR="00605C20" w:rsidRPr="0024305D" w:rsidRDefault="00605C20" w:rsidP="00B832FF">
      <w:pPr>
        <w:spacing w:after="0"/>
        <w:ind w:firstLine="708"/>
        <w:jc w:val="both"/>
        <w:rPr>
          <w:rFonts w:ascii="Times New Roman" w:hAnsi="Times New Roman" w:cs="Times New Roman"/>
          <w:b/>
          <w:sz w:val="28"/>
          <w:szCs w:val="28"/>
        </w:rPr>
      </w:pPr>
      <w:r w:rsidRPr="0024305D">
        <w:rPr>
          <w:rFonts w:ascii="Times New Roman" w:eastAsia="Times New Roman" w:hAnsi="Times New Roman" w:cs="Times New Roman"/>
          <w:b/>
          <w:sz w:val="28"/>
          <w:szCs w:val="28"/>
          <w:lang w:eastAsia="ru-RU"/>
        </w:rPr>
        <w:t>в сфере обеспечения жителей области качественным</w:t>
      </w:r>
      <w:r w:rsidRPr="0024305D">
        <w:rPr>
          <w:rFonts w:ascii="Times New Roman" w:hAnsi="Times New Roman" w:cs="Times New Roman"/>
          <w:b/>
          <w:sz w:val="28"/>
          <w:szCs w:val="28"/>
        </w:rPr>
        <w:t xml:space="preserve"> жильем и коммунальными услугами</w:t>
      </w:r>
      <w:r w:rsidR="00144526">
        <w:rPr>
          <w:rFonts w:ascii="Times New Roman" w:hAnsi="Times New Roman" w:cs="Times New Roman"/>
          <w:b/>
          <w:sz w:val="28"/>
          <w:szCs w:val="28"/>
        </w:rPr>
        <w:t>:</w:t>
      </w:r>
    </w:p>
    <w:p w:rsidR="00605C20" w:rsidRPr="0024305D" w:rsidRDefault="00605C20" w:rsidP="00B832FF">
      <w:pPr>
        <w:spacing w:after="0"/>
        <w:ind w:firstLine="708"/>
        <w:jc w:val="both"/>
        <w:rPr>
          <w:rFonts w:ascii="Times New Roman" w:eastAsia="Times New Roman" w:hAnsi="Times New Roman" w:cs="Times New Roman"/>
          <w:sz w:val="28"/>
          <w:szCs w:val="28"/>
          <w:lang w:eastAsia="ru-RU"/>
        </w:rPr>
      </w:pPr>
      <w:r w:rsidRPr="0024305D">
        <w:rPr>
          <w:rFonts w:ascii="Times New Roman" w:eastAsia="Times New Roman" w:hAnsi="Times New Roman" w:cs="Times New Roman"/>
          <w:sz w:val="28"/>
          <w:szCs w:val="28"/>
          <w:lang w:eastAsia="ru-RU"/>
        </w:rPr>
        <w:t xml:space="preserve">выдано 80 свидетельств, реализовано 20 свидетельств </w:t>
      </w:r>
      <w:r w:rsidR="002C210A" w:rsidRPr="0024305D">
        <w:rPr>
          <w:rFonts w:ascii="Times New Roman" w:eastAsia="Times New Roman" w:hAnsi="Times New Roman" w:cs="Times New Roman"/>
          <w:sz w:val="28"/>
          <w:szCs w:val="28"/>
          <w:lang w:eastAsia="ru-RU"/>
        </w:rPr>
        <w:br/>
      </w:r>
      <w:r w:rsidRPr="0024305D">
        <w:rPr>
          <w:rFonts w:ascii="Times New Roman" w:eastAsia="Times New Roman" w:hAnsi="Times New Roman" w:cs="Times New Roman"/>
          <w:sz w:val="28"/>
          <w:szCs w:val="28"/>
          <w:lang w:eastAsia="ru-RU"/>
        </w:rPr>
        <w:t>на приобретения жилья или строительство индивидуального жилого дома молодым семьям, в том числе семьям, признанным участниками областной долгосрочной целевой программы «Обеспечение жильем молодых семей Псковской области» на 2008-2010 годы</w:t>
      </w:r>
      <w:r w:rsidR="002C210A" w:rsidRPr="0024305D">
        <w:rPr>
          <w:rFonts w:ascii="Times New Roman" w:eastAsia="Times New Roman" w:hAnsi="Times New Roman" w:cs="Times New Roman"/>
          <w:sz w:val="28"/>
          <w:szCs w:val="28"/>
          <w:lang w:eastAsia="ru-RU"/>
        </w:rPr>
        <w:t>;</w:t>
      </w:r>
    </w:p>
    <w:p w:rsidR="00605C20" w:rsidRPr="0024305D" w:rsidRDefault="002C210A" w:rsidP="00B832FF">
      <w:pPr>
        <w:spacing w:after="0"/>
        <w:ind w:firstLine="708"/>
        <w:jc w:val="both"/>
        <w:rPr>
          <w:rFonts w:ascii="Times New Roman" w:eastAsia="Times New Roman" w:hAnsi="Times New Roman" w:cs="Times New Roman"/>
          <w:sz w:val="28"/>
          <w:szCs w:val="28"/>
          <w:lang w:eastAsia="ru-RU"/>
        </w:rPr>
      </w:pPr>
      <w:r w:rsidRPr="0024305D">
        <w:rPr>
          <w:rFonts w:ascii="Times New Roman" w:hAnsi="Times New Roman" w:cs="Times New Roman"/>
          <w:sz w:val="28"/>
          <w:szCs w:val="28"/>
        </w:rPr>
        <w:t>в рамках обеспечения</w:t>
      </w:r>
      <w:r w:rsidR="00605C20" w:rsidRPr="0024305D">
        <w:rPr>
          <w:rFonts w:ascii="Times New Roman" w:hAnsi="Times New Roman" w:cs="Times New Roman"/>
          <w:sz w:val="28"/>
          <w:szCs w:val="28"/>
        </w:rPr>
        <w:t xml:space="preserve"> жильем работников учреждений системы здравоохранения области приобретено 9 служебных квартир </w:t>
      </w:r>
      <w:r w:rsidRPr="0024305D">
        <w:rPr>
          <w:rFonts w:ascii="Times New Roman" w:hAnsi="Times New Roman" w:cs="Times New Roman"/>
          <w:sz w:val="28"/>
          <w:szCs w:val="28"/>
        </w:rPr>
        <w:br/>
      </w:r>
      <w:r w:rsidR="00605C20" w:rsidRPr="0024305D">
        <w:rPr>
          <w:rFonts w:ascii="Times New Roman" w:hAnsi="Times New Roman" w:cs="Times New Roman"/>
          <w:sz w:val="28"/>
          <w:szCs w:val="28"/>
        </w:rPr>
        <w:t>для врачей-специалистов</w:t>
      </w:r>
      <w:r w:rsidRPr="0024305D">
        <w:rPr>
          <w:rFonts w:ascii="Times New Roman" w:hAnsi="Times New Roman" w:cs="Times New Roman"/>
          <w:sz w:val="28"/>
          <w:szCs w:val="28"/>
        </w:rPr>
        <w:t>;</w:t>
      </w:r>
    </w:p>
    <w:p w:rsidR="004F180A" w:rsidRPr="0024305D" w:rsidRDefault="004F180A" w:rsidP="00B832FF">
      <w:pPr>
        <w:spacing w:after="0"/>
        <w:ind w:firstLine="708"/>
        <w:jc w:val="both"/>
        <w:rPr>
          <w:rFonts w:ascii="Times New Roman" w:eastAsia="Times New Roman" w:hAnsi="Times New Roman" w:cs="Times New Roman"/>
          <w:b/>
          <w:sz w:val="28"/>
          <w:szCs w:val="28"/>
          <w:lang w:eastAsia="ru-RU"/>
        </w:rPr>
      </w:pPr>
      <w:r w:rsidRPr="0024305D">
        <w:rPr>
          <w:rFonts w:ascii="Times New Roman" w:eastAsia="Times New Roman" w:hAnsi="Times New Roman" w:cs="Times New Roman"/>
          <w:b/>
          <w:sz w:val="28"/>
          <w:szCs w:val="28"/>
          <w:lang w:eastAsia="ru-RU"/>
        </w:rPr>
        <w:t>в сфере содействия занятости населения области:</w:t>
      </w:r>
    </w:p>
    <w:p w:rsidR="004E5E98" w:rsidRPr="0024305D" w:rsidRDefault="004F180A" w:rsidP="00B832FF">
      <w:pPr>
        <w:spacing w:after="0"/>
        <w:ind w:firstLine="708"/>
        <w:jc w:val="both"/>
        <w:rPr>
          <w:rFonts w:ascii="Times New Roman" w:eastAsia="Times New Roman" w:hAnsi="Times New Roman" w:cs="Times New Roman"/>
          <w:sz w:val="28"/>
          <w:szCs w:val="28"/>
          <w:lang w:eastAsia="ru-RU"/>
        </w:rPr>
      </w:pPr>
      <w:r w:rsidRPr="0024305D">
        <w:rPr>
          <w:rFonts w:ascii="Times New Roman" w:eastAsia="Times New Roman" w:hAnsi="Times New Roman" w:cs="Times New Roman"/>
          <w:sz w:val="28"/>
          <w:szCs w:val="28"/>
          <w:lang w:eastAsia="ru-RU"/>
        </w:rPr>
        <w:t>осуществлена поддержка доходов 65257 безработных граж</w:t>
      </w:r>
      <w:r w:rsidR="00855483" w:rsidRPr="0024305D">
        <w:rPr>
          <w:rFonts w:ascii="Times New Roman" w:eastAsia="Times New Roman" w:hAnsi="Times New Roman" w:cs="Times New Roman"/>
          <w:sz w:val="28"/>
          <w:szCs w:val="28"/>
          <w:lang w:eastAsia="ru-RU"/>
        </w:rPr>
        <w:t xml:space="preserve">дан, выплачена стипендия 2751 </w:t>
      </w:r>
      <w:r w:rsidRPr="0024305D">
        <w:rPr>
          <w:rFonts w:ascii="Times New Roman" w:eastAsia="Times New Roman" w:hAnsi="Times New Roman" w:cs="Times New Roman"/>
          <w:sz w:val="28"/>
          <w:szCs w:val="28"/>
          <w:lang w:eastAsia="ru-RU"/>
        </w:rPr>
        <w:t xml:space="preserve">безработным гражданам, направлено на досрочную </w:t>
      </w:r>
      <w:r w:rsidR="002C210A" w:rsidRPr="0024305D">
        <w:rPr>
          <w:rFonts w:ascii="Times New Roman" w:eastAsia="Times New Roman" w:hAnsi="Times New Roman" w:cs="Times New Roman"/>
          <w:sz w:val="28"/>
          <w:szCs w:val="28"/>
          <w:lang w:eastAsia="ru-RU"/>
        </w:rPr>
        <w:t>пенсию 3153 безработных граждан;</w:t>
      </w:r>
      <w:r w:rsidR="00605C20" w:rsidRPr="0024305D">
        <w:rPr>
          <w:rFonts w:ascii="Times New Roman" w:eastAsia="Times New Roman" w:hAnsi="Times New Roman" w:cs="Times New Roman"/>
          <w:sz w:val="28"/>
          <w:szCs w:val="28"/>
          <w:lang w:eastAsia="ru-RU"/>
        </w:rPr>
        <w:tab/>
        <w:t xml:space="preserve"> </w:t>
      </w:r>
    </w:p>
    <w:p w:rsidR="009C10B7" w:rsidRPr="0024305D" w:rsidRDefault="00FC4E3C" w:rsidP="00B832FF">
      <w:pPr>
        <w:spacing w:after="0"/>
        <w:ind w:firstLine="708"/>
        <w:jc w:val="both"/>
        <w:rPr>
          <w:rFonts w:ascii="Times New Roman" w:eastAsia="Times New Roman" w:hAnsi="Times New Roman" w:cs="Times New Roman"/>
          <w:b/>
          <w:sz w:val="28"/>
          <w:szCs w:val="28"/>
          <w:lang w:eastAsia="ru-RU"/>
        </w:rPr>
      </w:pPr>
      <w:r w:rsidRPr="0024305D">
        <w:rPr>
          <w:rFonts w:ascii="Times New Roman" w:eastAsia="Times New Roman" w:hAnsi="Times New Roman" w:cs="Times New Roman"/>
          <w:b/>
          <w:sz w:val="28"/>
          <w:szCs w:val="28"/>
          <w:lang w:eastAsia="ru-RU"/>
        </w:rPr>
        <w:t>в с</w:t>
      </w:r>
      <w:r w:rsidR="004F7970" w:rsidRPr="0024305D">
        <w:rPr>
          <w:rFonts w:ascii="Times New Roman" w:eastAsia="Times New Roman" w:hAnsi="Times New Roman" w:cs="Times New Roman"/>
          <w:b/>
          <w:sz w:val="28"/>
          <w:szCs w:val="28"/>
          <w:lang w:eastAsia="ru-RU"/>
        </w:rPr>
        <w:t xml:space="preserve">фере </w:t>
      </w:r>
      <w:r w:rsidRPr="0024305D">
        <w:rPr>
          <w:rFonts w:ascii="Times New Roman" w:eastAsia="Times New Roman" w:hAnsi="Times New Roman" w:cs="Times New Roman"/>
          <w:b/>
          <w:sz w:val="28"/>
          <w:szCs w:val="28"/>
          <w:lang w:eastAsia="ru-RU"/>
        </w:rPr>
        <w:t>сохранения культурного наследия и развития</w:t>
      </w:r>
      <w:r w:rsidR="009C10B7" w:rsidRPr="0024305D">
        <w:rPr>
          <w:rFonts w:ascii="Times New Roman" w:eastAsia="Times New Roman" w:hAnsi="Times New Roman" w:cs="Times New Roman"/>
          <w:b/>
          <w:sz w:val="28"/>
          <w:szCs w:val="28"/>
          <w:lang w:eastAsia="ru-RU"/>
        </w:rPr>
        <w:t xml:space="preserve"> туризма на территории области</w:t>
      </w:r>
      <w:r w:rsidR="00144526">
        <w:rPr>
          <w:rFonts w:ascii="Times New Roman" w:eastAsia="Times New Roman" w:hAnsi="Times New Roman" w:cs="Times New Roman"/>
          <w:b/>
          <w:sz w:val="28"/>
          <w:szCs w:val="28"/>
          <w:lang w:eastAsia="ru-RU"/>
        </w:rPr>
        <w:t>:</w:t>
      </w:r>
    </w:p>
    <w:p w:rsidR="00FC4E3C" w:rsidRPr="0024305D" w:rsidRDefault="004F7970" w:rsidP="00B832FF">
      <w:pPr>
        <w:spacing w:after="0"/>
        <w:ind w:firstLine="708"/>
        <w:jc w:val="both"/>
        <w:rPr>
          <w:rFonts w:ascii="Times New Roman" w:eastAsia="Times New Roman" w:hAnsi="Times New Roman" w:cs="Times New Roman"/>
          <w:sz w:val="28"/>
          <w:szCs w:val="28"/>
          <w:lang w:eastAsia="ru-RU"/>
        </w:rPr>
      </w:pPr>
      <w:r w:rsidRPr="0024305D">
        <w:rPr>
          <w:rFonts w:ascii="Times New Roman" w:eastAsia="Times New Roman" w:hAnsi="Times New Roman" w:cs="Times New Roman"/>
          <w:sz w:val="28"/>
          <w:szCs w:val="28"/>
          <w:lang w:eastAsia="ru-RU"/>
        </w:rPr>
        <w:t xml:space="preserve">проведен ремонт на 24 объектах сельских учреждений </w:t>
      </w:r>
      <w:r w:rsidR="00FC4E3C" w:rsidRPr="0024305D">
        <w:rPr>
          <w:rFonts w:ascii="Times New Roman" w:eastAsia="Times New Roman" w:hAnsi="Times New Roman" w:cs="Times New Roman"/>
          <w:sz w:val="28"/>
          <w:szCs w:val="28"/>
          <w:lang w:eastAsia="ru-RU"/>
        </w:rPr>
        <w:t>культуры област</w:t>
      </w:r>
      <w:r w:rsidR="00655403" w:rsidRPr="0024305D">
        <w:rPr>
          <w:rFonts w:ascii="Times New Roman" w:eastAsia="Times New Roman" w:hAnsi="Times New Roman" w:cs="Times New Roman"/>
          <w:sz w:val="28"/>
          <w:szCs w:val="28"/>
          <w:lang w:eastAsia="ru-RU"/>
        </w:rPr>
        <w:t>и</w:t>
      </w:r>
      <w:r w:rsidRPr="0024305D">
        <w:rPr>
          <w:rFonts w:ascii="Times New Roman" w:eastAsia="Times New Roman" w:hAnsi="Times New Roman" w:cs="Times New Roman"/>
          <w:sz w:val="28"/>
          <w:szCs w:val="28"/>
          <w:lang w:eastAsia="ru-RU"/>
        </w:rPr>
        <w:t xml:space="preserve">. Приобретено </w:t>
      </w:r>
      <w:r w:rsidR="00FC4E3C" w:rsidRPr="0024305D">
        <w:rPr>
          <w:rFonts w:ascii="Times New Roman" w:eastAsia="Times New Roman" w:hAnsi="Times New Roman" w:cs="Times New Roman"/>
          <w:sz w:val="28"/>
          <w:szCs w:val="28"/>
          <w:lang w:eastAsia="ru-RU"/>
        </w:rPr>
        <w:t>оборудования для 16 объек</w:t>
      </w:r>
      <w:r w:rsidR="00655403" w:rsidRPr="0024305D">
        <w:rPr>
          <w:rFonts w:ascii="Times New Roman" w:eastAsia="Times New Roman" w:hAnsi="Times New Roman" w:cs="Times New Roman"/>
          <w:sz w:val="28"/>
          <w:szCs w:val="28"/>
          <w:lang w:eastAsia="ru-RU"/>
        </w:rPr>
        <w:t xml:space="preserve">тов </w:t>
      </w:r>
      <w:r w:rsidR="00FC2BE4" w:rsidRPr="0024305D">
        <w:rPr>
          <w:rFonts w:ascii="Times New Roman" w:eastAsia="Times New Roman" w:hAnsi="Times New Roman" w:cs="Times New Roman"/>
          <w:sz w:val="28"/>
          <w:szCs w:val="28"/>
          <w:lang w:eastAsia="ru-RU"/>
        </w:rPr>
        <w:t>учреждений культуры области</w:t>
      </w:r>
      <w:r w:rsidRPr="0024305D">
        <w:rPr>
          <w:rFonts w:ascii="Times New Roman" w:eastAsia="Times New Roman" w:hAnsi="Times New Roman" w:cs="Times New Roman"/>
          <w:sz w:val="28"/>
          <w:szCs w:val="28"/>
          <w:lang w:eastAsia="ru-RU"/>
        </w:rPr>
        <w:t>;</w:t>
      </w:r>
    </w:p>
    <w:p w:rsidR="00FC4E3C" w:rsidRPr="0024305D" w:rsidRDefault="004F7970" w:rsidP="00B832FF">
      <w:pPr>
        <w:spacing w:after="0"/>
        <w:ind w:firstLine="708"/>
        <w:jc w:val="both"/>
        <w:rPr>
          <w:rFonts w:ascii="Times New Roman" w:eastAsia="Times New Roman" w:hAnsi="Times New Roman" w:cs="Times New Roman"/>
          <w:sz w:val="28"/>
          <w:szCs w:val="28"/>
          <w:lang w:eastAsia="ru-RU"/>
        </w:rPr>
      </w:pPr>
      <w:r w:rsidRPr="0024305D">
        <w:rPr>
          <w:rFonts w:ascii="Times New Roman" w:eastAsia="Times New Roman" w:hAnsi="Times New Roman" w:cs="Times New Roman"/>
          <w:sz w:val="28"/>
          <w:szCs w:val="28"/>
          <w:lang w:eastAsia="ru-RU"/>
        </w:rPr>
        <w:t>з</w:t>
      </w:r>
      <w:r w:rsidR="00FC4E3C" w:rsidRPr="0024305D">
        <w:rPr>
          <w:rFonts w:ascii="Times New Roman" w:eastAsia="Times New Roman" w:hAnsi="Times New Roman" w:cs="Times New Roman"/>
          <w:sz w:val="28"/>
          <w:szCs w:val="28"/>
          <w:lang w:eastAsia="ru-RU"/>
        </w:rPr>
        <w:t>авершены реставрационные работы на главном доме Усадьбы Корвин-Круковских, Полибино, выполняются ре</w:t>
      </w:r>
      <w:r w:rsidRPr="0024305D">
        <w:rPr>
          <w:rFonts w:ascii="Times New Roman" w:eastAsia="Times New Roman" w:hAnsi="Times New Roman" w:cs="Times New Roman"/>
          <w:sz w:val="28"/>
          <w:szCs w:val="28"/>
          <w:lang w:eastAsia="ru-RU"/>
        </w:rPr>
        <w:t>ставрационные работы на ОКН РЗ «</w:t>
      </w:r>
      <w:r w:rsidR="00FC4E3C" w:rsidRPr="0024305D">
        <w:rPr>
          <w:rFonts w:ascii="Times New Roman" w:eastAsia="Times New Roman" w:hAnsi="Times New Roman" w:cs="Times New Roman"/>
          <w:sz w:val="28"/>
          <w:szCs w:val="28"/>
          <w:lang w:eastAsia="ru-RU"/>
        </w:rPr>
        <w:t>Церк</w:t>
      </w:r>
      <w:r w:rsidRPr="0024305D">
        <w:rPr>
          <w:rFonts w:ascii="Times New Roman" w:eastAsia="Times New Roman" w:hAnsi="Times New Roman" w:cs="Times New Roman"/>
          <w:sz w:val="28"/>
          <w:szCs w:val="28"/>
          <w:lang w:eastAsia="ru-RU"/>
        </w:rPr>
        <w:t>овь Воскресенская с колокольней»;</w:t>
      </w:r>
    </w:p>
    <w:p w:rsidR="004F7970" w:rsidRPr="0024305D" w:rsidRDefault="004F7970" w:rsidP="00B832FF">
      <w:pPr>
        <w:spacing w:after="0"/>
        <w:ind w:firstLine="708"/>
        <w:jc w:val="both"/>
        <w:rPr>
          <w:rFonts w:ascii="Times New Roman" w:eastAsia="Times New Roman" w:hAnsi="Times New Roman" w:cs="Times New Roman"/>
          <w:b/>
          <w:sz w:val="28"/>
          <w:szCs w:val="28"/>
          <w:u w:val="single"/>
          <w:lang w:eastAsia="ru-RU"/>
        </w:rPr>
      </w:pPr>
      <w:r w:rsidRPr="0024305D">
        <w:rPr>
          <w:rFonts w:ascii="Times New Roman" w:eastAsia="Times New Roman" w:hAnsi="Times New Roman" w:cs="Times New Roman"/>
          <w:b/>
          <w:sz w:val="28"/>
          <w:szCs w:val="28"/>
          <w:u w:val="single"/>
          <w:lang w:val="en-US" w:eastAsia="ru-RU"/>
        </w:rPr>
        <w:t>II</w:t>
      </w:r>
      <w:r w:rsidRPr="0024305D">
        <w:rPr>
          <w:rFonts w:ascii="Times New Roman" w:eastAsia="Times New Roman" w:hAnsi="Times New Roman" w:cs="Times New Roman"/>
          <w:b/>
          <w:sz w:val="28"/>
          <w:szCs w:val="28"/>
          <w:u w:val="single"/>
          <w:lang w:eastAsia="ru-RU"/>
        </w:rPr>
        <w:t>. Модернизация экономки:</w:t>
      </w:r>
    </w:p>
    <w:p w:rsidR="00FC4E3C" w:rsidRPr="0024305D" w:rsidRDefault="00FC4E3C" w:rsidP="00B832FF">
      <w:pPr>
        <w:spacing w:after="0"/>
        <w:ind w:firstLine="708"/>
        <w:jc w:val="both"/>
        <w:rPr>
          <w:rFonts w:ascii="Times New Roman" w:eastAsia="Times New Roman" w:hAnsi="Times New Roman" w:cs="Times New Roman"/>
          <w:b/>
          <w:sz w:val="28"/>
          <w:szCs w:val="28"/>
          <w:lang w:eastAsia="ru-RU"/>
        </w:rPr>
      </w:pPr>
      <w:r w:rsidRPr="0024305D">
        <w:rPr>
          <w:rFonts w:ascii="Times New Roman" w:eastAsia="Times New Roman" w:hAnsi="Times New Roman" w:cs="Times New Roman"/>
          <w:b/>
          <w:sz w:val="28"/>
          <w:szCs w:val="28"/>
          <w:lang w:eastAsia="ru-RU"/>
        </w:rPr>
        <w:lastRenderedPageBreak/>
        <w:t>в сфере экономического развития области и инвестиционной политики:</w:t>
      </w:r>
    </w:p>
    <w:p w:rsidR="00E02202" w:rsidRPr="0024305D" w:rsidRDefault="00E02202" w:rsidP="00B832FF">
      <w:pPr>
        <w:suppressAutoHyphens/>
        <w:spacing w:after="0"/>
        <w:ind w:firstLine="709"/>
        <w:jc w:val="both"/>
        <w:rPr>
          <w:rFonts w:ascii="Times New Roman" w:eastAsia="Times New Roman" w:hAnsi="Times New Roman" w:cs="Times New Roman"/>
          <w:sz w:val="28"/>
          <w:szCs w:val="28"/>
          <w:lang w:eastAsia="ar-SA"/>
        </w:rPr>
      </w:pPr>
      <w:r w:rsidRPr="0024305D">
        <w:rPr>
          <w:rFonts w:ascii="Times New Roman" w:eastAsia="Times New Roman" w:hAnsi="Times New Roman" w:cs="Times New Roman"/>
          <w:sz w:val="28"/>
          <w:szCs w:val="28"/>
          <w:lang w:eastAsia="ar-SA"/>
        </w:rPr>
        <w:t>внедрено 12 основных положений Стандартов деятельности органов исполнительной власти субъекта Российской Федерации по обеспечению благоприятного инвестиционного климата;</w:t>
      </w:r>
    </w:p>
    <w:p w:rsidR="00E02202" w:rsidRPr="0024305D" w:rsidRDefault="00E02202" w:rsidP="00B832FF">
      <w:pPr>
        <w:suppressAutoHyphens/>
        <w:spacing w:after="0"/>
        <w:ind w:firstLine="709"/>
        <w:jc w:val="both"/>
        <w:rPr>
          <w:rFonts w:ascii="Times New Roman" w:eastAsia="Times New Roman" w:hAnsi="Times New Roman" w:cs="Times New Roman"/>
          <w:sz w:val="28"/>
          <w:szCs w:val="28"/>
          <w:lang w:eastAsia="ar-SA"/>
        </w:rPr>
      </w:pPr>
      <w:r w:rsidRPr="0024305D">
        <w:rPr>
          <w:rFonts w:ascii="Times New Roman" w:eastAsia="Times New Roman" w:hAnsi="Times New Roman" w:cs="Times New Roman"/>
          <w:sz w:val="28"/>
          <w:szCs w:val="28"/>
          <w:lang w:eastAsia="ar-SA"/>
        </w:rPr>
        <w:t>в 2014 году Псковская область, в числе 10 субъектов Российской Федерации,  награждена почетной грамотой за активный вклад в развитие делового и инвестиционного климата Российской Федерации;</w:t>
      </w:r>
    </w:p>
    <w:p w:rsidR="00E02202" w:rsidRPr="0024305D" w:rsidRDefault="00E02202" w:rsidP="00B832FF">
      <w:pPr>
        <w:suppressAutoHyphens/>
        <w:spacing w:after="0"/>
        <w:ind w:firstLine="709"/>
        <w:jc w:val="both"/>
        <w:rPr>
          <w:rFonts w:ascii="Times New Roman" w:eastAsia="DejaVu Sans" w:hAnsi="Times New Roman" w:cs="Times New Roman"/>
          <w:iCs/>
          <w:kern w:val="1"/>
          <w:sz w:val="28"/>
          <w:szCs w:val="28"/>
          <w:lang w:eastAsia="ar-SA"/>
        </w:rPr>
      </w:pPr>
      <w:r w:rsidRPr="0024305D">
        <w:rPr>
          <w:rFonts w:ascii="Times New Roman" w:eastAsia="Times New Roman" w:hAnsi="Times New Roman" w:cs="Times New Roman"/>
          <w:sz w:val="28"/>
          <w:szCs w:val="28"/>
          <w:lang w:eastAsia="ar-SA"/>
        </w:rPr>
        <w:t>по итогам 2014 года в Г</w:t>
      </w:r>
      <w:r w:rsidRPr="0024305D">
        <w:rPr>
          <w:rFonts w:ascii="Times New Roman" w:eastAsia="DejaVu Sans" w:hAnsi="Times New Roman" w:cs="Times New Roman"/>
          <w:iCs/>
          <w:kern w:val="1"/>
          <w:sz w:val="28"/>
          <w:szCs w:val="28"/>
          <w:lang w:eastAsia="ar-SA"/>
        </w:rPr>
        <w:t xml:space="preserve">осударственном автономном учреждении «Агентство инвестиционного развития Псковской области» </w:t>
      </w:r>
      <w:r w:rsidRPr="0024305D">
        <w:rPr>
          <w:rFonts w:ascii="Times New Roman" w:eastAsia="DejaVu Sans" w:hAnsi="Times New Roman" w:cs="Times New Roman"/>
          <w:iCs/>
          <w:kern w:val="1"/>
          <w:sz w:val="28"/>
          <w:szCs w:val="28"/>
          <w:lang w:eastAsia="ar-SA"/>
        </w:rPr>
        <w:br/>
        <w:t>на сопровождении более 70 инвестиционных проектов с объемами инвестиций около 55 млрд. рублей;</w:t>
      </w:r>
    </w:p>
    <w:p w:rsidR="00FC2BE4" w:rsidRPr="0024305D" w:rsidRDefault="00FC2BE4" w:rsidP="00B832FF">
      <w:pPr>
        <w:suppressAutoHyphens/>
        <w:spacing w:after="0"/>
        <w:ind w:firstLine="709"/>
        <w:jc w:val="both"/>
        <w:rPr>
          <w:rFonts w:ascii="Times New Roman" w:eastAsia="Times New Roman" w:hAnsi="Times New Roman" w:cs="Times New Roman"/>
          <w:sz w:val="28"/>
          <w:szCs w:val="28"/>
          <w:lang w:eastAsia="ar-SA"/>
        </w:rPr>
      </w:pPr>
      <w:r w:rsidRPr="0024305D">
        <w:rPr>
          <w:rFonts w:ascii="Times New Roman" w:hAnsi="Times New Roman" w:cs="Times New Roman"/>
          <w:sz w:val="28"/>
          <w:szCs w:val="28"/>
        </w:rPr>
        <w:t>в 2014 году обеспечена реализация 48 инвестиционных проектов на территории области при государственной поддержке;</w:t>
      </w:r>
    </w:p>
    <w:p w:rsidR="00E02202" w:rsidRPr="0024305D" w:rsidRDefault="00E02202" w:rsidP="00B832FF">
      <w:pPr>
        <w:suppressAutoHyphens/>
        <w:spacing w:after="0"/>
        <w:ind w:firstLine="709"/>
        <w:jc w:val="both"/>
        <w:rPr>
          <w:rFonts w:ascii="Times New Roman" w:eastAsia="Times New Roman" w:hAnsi="Times New Roman" w:cs="Times New Roman"/>
          <w:sz w:val="28"/>
          <w:szCs w:val="28"/>
          <w:lang w:eastAsia="ar-SA"/>
        </w:rPr>
      </w:pPr>
      <w:r w:rsidRPr="0024305D">
        <w:rPr>
          <w:rFonts w:ascii="Times New Roman" w:eastAsia="Times New Roman" w:hAnsi="Times New Roman" w:cs="Times New Roman"/>
          <w:sz w:val="28"/>
          <w:szCs w:val="28"/>
          <w:lang w:eastAsia="ar-SA"/>
        </w:rPr>
        <w:t>по итогам конкурсного отбора в Министерстве экономического развития Российской Федерации на реализацию мероприятия «Повышение эффективности механизмов, обеспечивающих доступ субъектов малого и среднего предпринимательства к заемным финансовым средствам» прив</w:t>
      </w:r>
      <w:r w:rsidR="008F441F" w:rsidRPr="0024305D">
        <w:rPr>
          <w:rFonts w:ascii="Times New Roman" w:eastAsia="Times New Roman" w:hAnsi="Times New Roman" w:cs="Times New Roman"/>
          <w:sz w:val="28"/>
          <w:szCs w:val="28"/>
          <w:lang w:eastAsia="ar-SA"/>
        </w:rPr>
        <w:t xml:space="preserve">лечено из федерального бюджета </w:t>
      </w:r>
      <w:r w:rsidRPr="0024305D">
        <w:rPr>
          <w:rFonts w:ascii="Times New Roman" w:eastAsia="Times New Roman" w:hAnsi="Times New Roman" w:cs="Times New Roman"/>
          <w:sz w:val="28"/>
          <w:szCs w:val="28"/>
          <w:lang w:eastAsia="ar-SA"/>
        </w:rPr>
        <w:t>8 млн. рублей, софинансирование и</w:t>
      </w:r>
      <w:r w:rsidR="008F441F" w:rsidRPr="0024305D">
        <w:rPr>
          <w:rFonts w:ascii="Times New Roman" w:eastAsia="Times New Roman" w:hAnsi="Times New Roman" w:cs="Times New Roman"/>
          <w:sz w:val="28"/>
          <w:szCs w:val="28"/>
          <w:lang w:eastAsia="ar-SA"/>
        </w:rPr>
        <w:t xml:space="preserve">з областного бюджета составило </w:t>
      </w:r>
      <w:r w:rsidRPr="0024305D">
        <w:rPr>
          <w:rFonts w:ascii="Times New Roman" w:eastAsia="Times New Roman" w:hAnsi="Times New Roman" w:cs="Times New Roman"/>
          <w:sz w:val="28"/>
          <w:szCs w:val="28"/>
          <w:lang w:eastAsia="ar-SA"/>
        </w:rPr>
        <w:t>2 млн. рублей;</w:t>
      </w:r>
    </w:p>
    <w:p w:rsidR="00E02202" w:rsidRPr="0024305D" w:rsidRDefault="00E02202" w:rsidP="00B832FF">
      <w:pPr>
        <w:suppressAutoHyphens/>
        <w:spacing w:after="0"/>
        <w:ind w:firstLine="709"/>
        <w:jc w:val="both"/>
        <w:rPr>
          <w:rFonts w:ascii="Times New Roman" w:eastAsia="Times New Roman" w:hAnsi="Times New Roman" w:cs="Times New Roman"/>
          <w:sz w:val="28"/>
          <w:szCs w:val="28"/>
          <w:lang w:eastAsia="ar-SA"/>
        </w:rPr>
      </w:pPr>
      <w:r w:rsidRPr="0024305D">
        <w:rPr>
          <w:rFonts w:ascii="Times New Roman" w:eastAsia="Times New Roman" w:hAnsi="Times New Roman" w:cs="Times New Roman"/>
          <w:sz w:val="28"/>
          <w:szCs w:val="28"/>
          <w:lang w:eastAsia="ar-SA"/>
        </w:rPr>
        <w:t xml:space="preserve">в 2014 году субъектам малого и среднего предпринимательства  предоставлено 23 поручительства на общую сумму 63,36 млн. рублей </w:t>
      </w:r>
      <w:r w:rsidRPr="0024305D">
        <w:rPr>
          <w:rFonts w:ascii="Times New Roman" w:eastAsia="Times New Roman" w:hAnsi="Times New Roman" w:cs="Times New Roman"/>
          <w:sz w:val="28"/>
          <w:szCs w:val="28"/>
          <w:lang w:eastAsia="ar-SA"/>
        </w:rPr>
        <w:br/>
        <w:t>и 187 микрозаймов на общую сумму 108,3 млн. рублей;</w:t>
      </w:r>
    </w:p>
    <w:p w:rsidR="00E02202" w:rsidRPr="0024305D" w:rsidRDefault="00E02202" w:rsidP="00B832FF">
      <w:pPr>
        <w:suppressAutoHyphens/>
        <w:spacing w:after="0"/>
        <w:ind w:firstLine="709"/>
        <w:jc w:val="both"/>
        <w:rPr>
          <w:rFonts w:ascii="Times New Roman" w:eastAsia="Times New Roman" w:hAnsi="Times New Roman" w:cs="Times New Roman"/>
          <w:sz w:val="28"/>
          <w:szCs w:val="28"/>
          <w:lang w:eastAsia="ar-SA"/>
        </w:rPr>
      </w:pPr>
      <w:r w:rsidRPr="0024305D">
        <w:rPr>
          <w:rFonts w:ascii="Times New Roman" w:eastAsia="Times New Roman" w:hAnsi="Times New Roman" w:cs="Times New Roman"/>
          <w:sz w:val="28"/>
          <w:szCs w:val="28"/>
          <w:lang w:eastAsia="ar-SA"/>
        </w:rPr>
        <w:t>по итогам конкурсного отбора в Министерстве экономического развития Российской Федерации на реализацию мероприятия «Поддержка муниципальных программ развития малого и среднего предпринимательства» прив</w:t>
      </w:r>
      <w:r w:rsidR="008F441F" w:rsidRPr="0024305D">
        <w:rPr>
          <w:rFonts w:ascii="Times New Roman" w:eastAsia="Times New Roman" w:hAnsi="Times New Roman" w:cs="Times New Roman"/>
          <w:sz w:val="28"/>
          <w:szCs w:val="28"/>
          <w:lang w:eastAsia="ar-SA"/>
        </w:rPr>
        <w:t xml:space="preserve">лечено из федерального бюджета </w:t>
      </w:r>
      <w:r w:rsidRPr="0024305D">
        <w:rPr>
          <w:rFonts w:ascii="Times New Roman" w:eastAsia="Times New Roman" w:hAnsi="Times New Roman" w:cs="Times New Roman"/>
          <w:sz w:val="28"/>
          <w:szCs w:val="28"/>
          <w:lang w:eastAsia="ar-SA"/>
        </w:rPr>
        <w:t xml:space="preserve">18,4 млн. рублей, софинансирование из областного </w:t>
      </w:r>
      <w:r w:rsidR="008F441F" w:rsidRPr="0024305D">
        <w:rPr>
          <w:rFonts w:ascii="Times New Roman" w:eastAsia="Times New Roman" w:hAnsi="Times New Roman" w:cs="Times New Roman"/>
          <w:sz w:val="28"/>
          <w:szCs w:val="28"/>
          <w:lang w:eastAsia="ar-SA"/>
        </w:rPr>
        <w:t xml:space="preserve">бюджета составило </w:t>
      </w:r>
      <w:r w:rsidRPr="0024305D">
        <w:rPr>
          <w:rFonts w:ascii="Times New Roman" w:eastAsia="Times New Roman" w:hAnsi="Times New Roman" w:cs="Times New Roman"/>
          <w:sz w:val="28"/>
          <w:szCs w:val="28"/>
          <w:lang w:eastAsia="ar-SA"/>
        </w:rPr>
        <w:t>4,6 млн. рублей. 22 муниципальным образованиям области предоставлены субсидии на поддержку муниципальных программ малого и среднего предпринимательства;</w:t>
      </w:r>
    </w:p>
    <w:p w:rsidR="00FC4E3C" w:rsidRPr="0024305D" w:rsidRDefault="00FC4E3C" w:rsidP="00B832FF">
      <w:pPr>
        <w:spacing w:after="0"/>
        <w:ind w:firstLine="708"/>
        <w:jc w:val="both"/>
        <w:rPr>
          <w:rFonts w:ascii="Times New Roman" w:eastAsia="Times New Roman" w:hAnsi="Times New Roman" w:cs="Times New Roman"/>
          <w:b/>
          <w:sz w:val="28"/>
          <w:szCs w:val="28"/>
          <w:u w:val="single"/>
          <w:lang w:eastAsia="ru-RU"/>
        </w:rPr>
      </w:pPr>
      <w:r w:rsidRPr="0024305D">
        <w:rPr>
          <w:rFonts w:ascii="Times New Roman" w:eastAsia="Times New Roman" w:hAnsi="Times New Roman" w:cs="Times New Roman"/>
          <w:b/>
          <w:sz w:val="28"/>
          <w:szCs w:val="28"/>
          <w:u w:val="single"/>
          <w:lang w:val="en-US" w:eastAsia="ru-RU"/>
        </w:rPr>
        <w:t>III</w:t>
      </w:r>
      <w:r w:rsidRPr="0024305D">
        <w:rPr>
          <w:rFonts w:ascii="Times New Roman" w:eastAsia="Times New Roman" w:hAnsi="Times New Roman" w:cs="Times New Roman"/>
          <w:b/>
          <w:sz w:val="28"/>
          <w:szCs w:val="28"/>
          <w:u w:val="single"/>
          <w:lang w:eastAsia="ru-RU"/>
        </w:rPr>
        <w:t>. Сбалансированное региональное развитие:</w:t>
      </w:r>
    </w:p>
    <w:p w:rsidR="00FC4E3C" w:rsidRPr="0024305D" w:rsidRDefault="00FC4E3C" w:rsidP="00B832FF">
      <w:pPr>
        <w:spacing w:after="0"/>
        <w:ind w:firstLine="708"/>
        <w:jc w:val="both"/>
        <w:rPr>
          <w:rFonts w:ascii="Times New Roman" w:eastAsia="Times New Roman" w:hAnsi="Times New Roman" w:cs="Times New Roman"/>
          <w:b/>
          <w:sz w:val="28"/>
          <w:szCs w:val="28"/>
          <w:lang w:eastAsia="ru-RU"/>
        </w:rPr>
      </w:pPr>
      <w:r w:rsidRPr="0024305D">
        <w:rPr>
          <w:rFonts w:ascii="Times New Roman" w:eastAsia="Times New Roman" w:hAnsi="Times New Roman" w:cs="Times New Roman"/>
          <w:b/>
          <w:sz w:val="28"/>
          <w:szCs w:val="28"/>
          <w:lang w:eastAsia="ru-RU"/>
        </w:rPr>
        <w:t>в сфере управления финансами:</w:t>
      </w:r>
    </w:p>
    <w:p w:rsidR="00FC4E3C" w:rsidRPr="0024305D" w:rsidRDefault="00FC4E3C" w:rsidP="00B832FF">
      <w:pPr>
        <w:spacing w:after="0"/>
        <w:ind w:firstLine="708"/>
        <w:jc w:val="both"/>
        <w:rPr>
          <w:rFonts w:ascii="Times New Roman" w:eastAsia="Times New Roman" w:hAnsi="Times New Roman" w:cs="Times New Roman"/>
          <w:sz w:val="28"/>
          <w:szCs w:val="28"/>
          <w:lang w:eastAsia="ru-RU"/>
        </w:rPr>
      </w:pPr>
      <w:r w:rsidRPr="0024305D">
        <w:rPr>
          <w:rFonts w:ascii="Times New Roman" w:eastAsia="Times New Roman" w:hAnsi="Times New Roman" w:cs="Times New Roman"/>
          <w:sz w:val="28"/>
          <w:szCs w:val="28"/>
          <w:lang w:eastAsia="ru-RU"/>
        </w:rPr>
        <w:t>план по налоговым и неналоговым доходам областного бюджета исполнен на 91,6%</w:t>
      </w:r>
      <w:r w:rsidR="004F7970" w:rsidRPr="0024305D">
        <w:rPr>
          <w:rFonts w:ascii="Times New Roman" w:eastAsia="Times New Roman" w:hAnsi="Times New Roman" w:cs="Times New Roman"/>
          <w:sz w:val="28"/>
          <w:szCs w:val="28"/>
          <w:lang w:eastAsia="ru-RU"/>
        </w:rPr>
        <w:t>;</w:t>
      </w:r>
    </w:p>
    <w:p w:rsidR="0005388A" w:rsidRDefault="004F7970" w:rsidP="00B832FF">
      <w:pPr>
        <w:spacing w:after="0"/>
        <w:ind w:firstLine="708"/>
        <w:jc w:val="both"/>
        <w:rPr>
          <w:rFonts w:ascii="Times New Roman" w:eastAsia="Times New Roman" w:hAnsi="Times New Roman" w:cs="Times New Roman"/>
          <w:sz w:val="28"/>
          <w:szCs w:val="28"/>
          <w:lang w:eastAsia="ru-RU"/>
        </w:rPr>
      </w:pPr>
      <w:r w:rsidRPr="0024305D">
        <w:rPr>
          <w:rFonts w:ascii="Times New Roman" w:eastAsia="Times New Roman" w:hAnsi="Times New Roman" w:cs="Times New Roman"/>
          <w:sz w:val="28"/>
          <w:szCs w:val="28"/>
          <w:lang w:eastAsia="ru-RU"/>
        </w:rPr>
        <w:t>о</w:t>
      </w:r>
      <w:r w:rsidR="00FC4E3C" w:rsidRPr="0024305D">
        <w:rPr>
          <w:rFonts w:ascii="Times New Roman" w:eastAsia="Times New Roman" w:hAnsi="Times New Roman" w:cs="Times New Roman"/>
          <w:sz w:val="28"/>
          <w:szCs w:val="28"/>
          <w:lang w:eastAsia="ru-RU"/>
        </w:rPr>
        <w:t>бъем государственного долга, расходов на обслуживание государственного долга не превышает ограничения, установленные Бюджетным кодексом, предусмотрены средства на погашение государственного долга в соответствии с графиком погашения</w:t>
      </w:r>
      <w:r w:rsidR="00144526">
        <w:rPr>
          <w:rFonts w:ascii="Times New Roman" w:eastAsia="Times New Roman" w:hAnsi="Times New Roman" w:cs="Times New Roman"/>
          <w:sz w:val="28"/>
          <w:szCs w:val="28"/>
          <w:lang w:eastAsia="ru-RU"/>
        </w:rPr>
        <w:t>.</w:t>
      </w:r>
    </w:p>
    <w:p w:rsidR="0005388A" w:rsidRDefault="0005388A">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05388A" w:rsidRDefault="0005388A" w:rsidP="00B832FF">
      <w:pPr>
        <w:spacing w:after="0"/>
        <w:ind w:firstLine="708"/>
        <w:jc w:val="both"/>
        <w:rPr>
          <w:rFonts w:ascii="Times New Roman" w:eastAsia="Times New Roman" w:hAnsi="Times New Roman" w:cs="Times New Roman"/>
          <w:sz w:val="28"/>
          <w:szCs w:val="28"/>
          <w:lang w:eastAsia="ru-RU"/>
        </w:rPr>
        <w:sectPr w:rsidR="0005388A" w:rsidSect="00B832FF">
          <w:headerReference w:type="default" r:id="rId8"/>
          <w:headerReference w:type="first" r:id="rId9"/>
          <w:pgSz w:w="11906" w:h="16838" w:code="9"/>
          <w:pgMar w:top="1021" w:right="851" w:bottom="1021" w:left="1531" w:header="425" w:footer="709" w:gutter="0"/>
          <w:cols w:space="708"/>
          <w:titlePg/>
          <w:docGrid w:linePitch="360"/>
        </w:sectPr>
      </w:pPr>
    </w:p>
    <w:p w:rsidR="0005388A" w:rsidRPr="0005388A" w:rsidRDefault="0005388A" w:rsidP="0005388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5388A">
        <w:rPr>
          <w:rFonts w:ascii="Times New Roman" w:eastAsia="Times New Roman" w:hAnsi="Times New Roman" w:cs="Times New Roman"/>
          <w:b/>
          <w:sz w:val="28"/>
          <w:szCs w:val="28"/>
          <w:lang w:eastAsia="ru-RU"/>
        </w:rPr>
        <w:lastRenderedPageBreak/>
        <w:t>Информация о выполнении комплексного плана действий</w:t>
      </w:r>
    </w:p>
    <w:p w:rsidR="0005388A" w:rsidRPr="0005388A" w:rsidRDefault="0005388A" w:rsidP="0005388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5388A">
        <w:rPr>
          <w:rFonts w:ascii="Times New Roman" w:eastAsia="Times New Roman" w:hAnsi="Times New Roman" w:cs="Times New Roman"/>
          <w:b/>
          <w:sz w:val="28"/>
          <w:szCs w:val="28"/>
          <w:lang w:eastAsia="ru-RU"/>
        </w:rPr>
        <w:t xml:space="preserve">по реализации государственных программ Псковской области </w:t>
      </w:r>
      <w:r w:rsidRPr="0005388A">
        <w:rPr>
          <w:rFonts w:ascii="Times New Roman" w:eastAsia="Times New Roman" w:hAnsi="Times New Roman" w:cs="Times New Roman"/>
          <w:b/>
          <w:sz w:val="28"/>
          <w:szCs w:val="28"/>
          <w:lang w:eastAsia="ru-RU"/>
        </w:rPr>
        <w:br/>
        <w:t>на 2014 год и на плановый период 2015 и 2016 годов</w:t>
      </w:r>
    </w:p>
    <w:p w:rsidR="0005388A" w:rsidRPr="0005388A" w:rsidRDefault="0005388A" w:rsidP="0005388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tbl>
      <w:tblPr>
        <w:tblW w:w="15873"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3693"/>
        <w:gridCol w:w="1840"/>
        <w:gridCol w:w="3259"/>
        <w:gridCol w:w="4257"/>
        <w:gridCol w:w="1847"/>
      </w:tblGrid>
      <w:tr w:rsidR="0005388A" w:rsidRPr="0005388A" w:rsidTr="004C52F5">
        <w:trPr>
          <w:trHeight w:val="1107"/>
          <w:tblHeader/>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п/п</w:t>
            </w:r>
          </w:p>
        </w:tc>
        <w:tc>
          <w:tcPr>
            <w:tcW w:w="3693"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w:t>
            </w:r>
            <w:r w:rsidRPr="0005388A">
              <w:rPr>
                <w:rFonts w:ascii="Times New Roman" w:eastAsia="Times New Roman" w:hAnsi="Times New Roman" w:cs="Times New Roman"/>
                <w:sz w:val="20"/>
                <w:szCs w:val="20"/>
                <w:lang w:eastAsia="ru-RU"/>
              </w:rPr>
              <w:br/>
              <w:t>государственной программы</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Дата контрольного события государственной программы*</w:t>
            </w:r>
          </w:p>
        </w:tc>
        <w:tc>
          <w:tcPr>
            <w:tcW w:w="3259"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Ответственный исполнитель (орган исполнительной власти области, подразделение Аппарата Администрации области), должность, Ф.И.О.</w:t>
            </w:r>
          </w:p>
        </w:tc>
        <w:tc>
          <w:tcPr>
            <w:tcW w:w="425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Информация о реализации</w:t>
            </w:r>
            <w:r w:rsidRPr="0005388A">
              <w:rPr>
                <w:rFonts w:ascii="Times New Roman" w:eastAsia="Times New Roman" w:hAnsi="Times New Roman" w:cs="Times New Roman"/>
                <w:sz w:val="20"/>
                <w:szCs w:val="20"/>
                <w:lang w:eastAsia="ru-RU"/>
              </w:rPr>
              <w:br/>
              <w:t xml:space="preserve"> контрольного события </w:t>
            </w:r>
            <w:r w:rsidRPr="0005388A">
              <w:rPr>
                <w:rFonts w:ascii="Times New Roman" w:eastAsia="Times New Roman" w:hAnsi="Times New Roman" w:cs="Times New Roman"/>
                <w:sz w:val="20"/>
                <w:szCs w:val="20"/>
                <w:lang w:eastAsia="ru-RU"/>
              </w:rPr>
              <w:br/>
              <w:t>государственной программы</w:t>
            </w:r>
          </w:p>
          <w:p w:rsidR="0005388A" w:rsidRPr="0005388A" w:rsidRDefault="0005388A" w:rsidP="0005388A">
            <w:pPr>
              <w:tabs>
                <w:tab w:val="left" w:pos="1769"/>
              </w:tabs>
              <w:spacing w:before="60" w:after="0" w:line="216" w:lineRule="auto"/>
              <w:jc w:val="both"/>
              <w:rPr>
                <w:rFonts w:ascii="Times New Roman" w:eastAsia="Times New Roman" w:hAnsi="Times New Roman" w:cs="Times New Roman"/>
                <w:sz w:val="20"/>
                <w:szCs w:val="20"/>
                <w:lang w:eastAsia="ru-RU"/>
              </w:rPr>
            </w:pPr>
          </w:p>
        </w:tc>
        <w:tc>
          <w:tcPr>
            <w:tcW w:w="1847" w:type="dxa"/>
          </w:tcPr>
          <w:p w:rsidR="0005388A" w:rsidRPr="0005388A" w:rsidRDefault="0005388A" w:rsidP="0005388A">
            <w:pPr>
              <w:tabs>
                <w:tab w:val="left" w:pos="1769"/>
              </w:tabs>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Проблемы, возникшие в ходе реализации контрольного события государственной программы</w:t>
            </w:r>
          </w:p>
        </w:tc>
      </w:tr>
      <w:tr w:rsidR="0005388A" w:rsidRPr="0005388A" w:rsidTr="004C52F5">
        <w:trPr>
          <w:trHeight w:val="18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1 </w:t>
            </w: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Государственная программа Псковской области «Развитие здравоохранения на 2014-2020 годы»</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Цель государственной программы - </w:t>
            </w:r>
            <w:r w:rsidRPr="0005388A">
              <w:rPr>
                <w:rFonts w:ascii="Times New Roman" w:eastAsia="Times New Roman" w:hAnsi="Times New Roman" w:cs="Times New Roman"/>
                <w:bCs/>
                <w:sz w:val="20"/>
                <w:szCs w:val="20"/>
                <w:lang w:eastAsia="ru-RU"/>
              </w:rPr>
              <w:t>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заболеваемости и потребностям населения, передовым достижениям медицинской науки</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08"/>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1. Подпрограмма </w:t>
            </w:r>
            <w:r w:rsidRPr="0005388A">
              <w:rPr>
                <w:rFonts w:ascii="Times New Roman" w:eastAsia="Times New Roman" w:hAnsi="Times New Roman" w:cs="Times New Roman"/>
                <w:bCs/>
                <w:sz w:val="20"/>
                <w:szCs w:val="20"/>
                <w:lang w:eastAsia="ru-RU"/>
              </w:rPr>
              <w:t>«Профилактика заболеваний и формирование здорового образа жизни. Развитие первичной медико-санитарной помощи»</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1 подпрограммы - увеличение продолжительности активной жизни населения за счет формирования приверженности к здоровому образу и снижения уровня распространенности факторов риска основных неинфекционных заболеваний (далее - НИЗ)</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2 подпрограммы - стабилизация, а в дальнейшем снижение заболеваемости НИЗ</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3 подпрограммы - снижение смертности от НИЗ, в первую очередь, от болезней системы кровообращения</w:t>
            </w:r>
          </w:p>
        </w:tc>
      </w:tr>
      <w:tr w:rsidR="0005388A" w:rsidRPr="0005388A" w:rsidTr="004C52F5">
        <w:trPr>
          <w:trHeight w:val="1222"/>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1.1.1.</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1.1.1. государственной программы. Приобретены тест-системы для диагностики вирусных гепатитов и проведения исследований на маркеры вирусных гепатитов</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31.07.2014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i/>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начальник отдела</w:t>
            </w:r>
            <w:r w:rsidRPr="0005388A">
              <w:rPr>
                <w:rFonts w:ascii="Times New Roman" w:eastAsia="Times New Roman" w:hAnsi="Times New Roman" w:cs="Times New Roman"/>
                <w:i/>
                <w:sz w:val="20"/>
                <w:szCs w:val="20"/>
                <w:lang w:eastAsia="ru-RU"/>
              </w:rPr>
              <w:t xml:space="preserve"> </w:t>
            </w:r>
            <w:r w:rsidRPr="0005388A">
              <w:rPr>
                <w:rFonts w:ascii="Times New Roman" w:eastAsia="Times New Roman" w:hAnsi="Times New Roman" w:cs="Times New Roman"/>
                <w:bCs/>
                <w:iCs/>
                <w:sz w:val="20"/>
                <w:szCs w:val="20"/>
                <w:lang w:eastAsia="ru-RU"/>
              </w:rPr>
              <w:t xml:space="preserve">организации лечебно-профилактической помощи населению </w:t>
            </w:r>
            <w:r w:rsidRPr="0005388A">
              <w:rPr>
                <w:rFonts w:ascii="Times New Roman" w:eastAsia="Times New Roman" w:hAnsi="Times New Roman" w:cs="Times New Roman"/>
                <w:sz w:val="20"/>
                <w:szCs w:val="20"/>
                <w:lang w:eastAsia="ru-RU"/>
              </w:rPr>
              <w:t>Котина О.В.</w:t>
            </w:r>
          </w:p>
        </w:tc>
        <w:tc>
          <w:tcPr>
            <w:tcW w:w="4257" w:type="dxa"/>
            <w:shd w:val="clear" w:color="auto" w:fill="auto"/>
          </w:tcPr>
          <w:p w:rsidR="0005388A" w:rsidRPr="0005388A" w:rsidRDefault="0005388A" w:rsidP="0005388A">
            <w:pPr>
              <w:tabs>
                <w:tab w:val="left" w:pos="1735"/>
                <w:tab w:val="left" w:pos="2761"/>
              </w:tabs>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Остро нуждающиеся лица обеспечены препаратами для лечения</w:t>
            </w:r>
          </w:p>
          <w:p w:rsidR="0005388A" w:rsidRPr="0005388A" w:rsidRDefault="0005388A" w:rsidP="0005388A">
            <w:pPr>
              <w:tabs>
                <w:tab w:val="left" w:pos="1735"/>
                <w:tab w:val="left" w:pos="2761"/>
              </w:tabs>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p>
        </w:tc>
        <w:tc>
          <w:tcPr>
            <w:tcW w:w="1847" w:type="dxa"/>
          </w:tcPr>
          <w:p w:rsidR="0005388A" w:rsidRPr="0005388A" w:rsidRDefault="0005388A" w:rsidP="0005388A">
            <w:pPr>
              <w:tabs>
                <w:tab w:val="left" w:pos="1735"/>
                <w:tab w:val="left" w:pos="2761"/>
              </w:tabs>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910"/>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1.1.2. государственной программы. Приобретены тест-системы для скринингового исследования</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30.06.2014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заместитель председателя комитета Рагозина Н.П.</w:t>
            </w:r>
          </w:p>
        </w:tc>
        <w:tc>
          <w:tcPr>
            <w:tcW w:w="4257" w:type="dxa"/>
            <w:shd w:val="clear" w:color="auto" w:fill="auto"/>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 xml:space="preserve">Снижена смертность от неинфекционных заболеваний </w:t>
            </w:r>
          </w:p>
        </w:tc>
        <w:tc>
          <w:tcPr>
            <w:tcW w:w="1847" w:type="dxa"/>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78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1.1.3.</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1.1.3. государственной программы. Проведена вакцинация детей</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i/>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начальник отдела</w:t>
            </w:r>
            <w:r w:rsidRPr="0005388A">
              <w:rPr>
                <w:rFonts w:ascii="Times New Roman" w:eastAsia="Times New Roman" w:hAnsi="Times New Roman" w:cs="Times New Roman"/>
                <w:i/>
                <w:sz w:val="20"/>
                <w:szCs w:val="20"/>
                <w:lang w:eastAsia="ru-RU"/>
              </w:rPr>
              <w:t xml:space="preserve"> </w:t>
            </w:r>
            <w:r w:rsidRPr="0005388A">
              <w:rPr>
                <w:rFonts w:ascii="Times New Roman" w:eastAsia="Times New Roman" w:hAnsi="Times New Roman" w:cs="Times New Roman"/>
                <w:bCs/>
                <w:iCs/>
                <w:sz w:val="20"/>
                <w:szCs w:val="20"/>
                <w:lang w:eastAsia="ru-RU"/>
              </w:rPr>
              <w:t xml:space="preserve">организации лечебно-профилактической помощи населению </w:t>
            </w:r>
            <w:r w:rsidRPr="0005388A">
              <w:rPr>
                <w:rFonts w:ascii="Times New Roman" w:eastAsia="Times New Roman" w:hAnsi="Times New Roman" w:cs="Times New Roman"/>
                <w:sz w:val="20"/>
                <w:szCs w:val="20"/>
                <w:lang w:eastAsia="ru-RU"/>
              </w:rPr>
              <w:t>Котина О.В.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Снижены массовые инфекционные заболевания детей</w:t>
            </w:r>
          </w:p>
        </w:tc>
        <w:tc>
          <w:tcPr>
            <w:tcW w:w="1847" w:type="dxa"/>
          </w:tcPr>
          <w:p w:rsidR="0005388A" w:rsidRPr="0005388A" w:rsidRDefault="0005388A" w:rsidP="0005388A">
            <w:pPr>
              <w:tabs>
                <w:tab w:val="left" w:pos="2761"/>
              </w:tabs>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1.1.4.</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1.1.4. государственной программы. Приобретены тест-системы для диагностики и препаратов для лечения </w:t>
            </w:r>
            <w:r w:rsidRPr="0005388A">
              <w:rPr>
                <w:rFonts w:ascii="Times New Roman" w:eastAsia="Times New Roman" w:hAnsi="Times New Roman" w:cs="Times New Roman"/>
                <w:sz w:val="20"/>
                <w:szCs w:val="20"/>
                <w:lang w:eastAsia="ru-RU"/>
              </w:rPr>
              <w:lastRenderedPageBreak/>
              <w:t>вирусных гепатитов</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31.07.2014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начальник отдела</w:t>
            </w:r>
            <w:r w:rsidRPr="0005388A">
              <w:rPr>
                <w:rFonts w:ascii="Times New Roman" w:eastAsia="Times New Roman" w:hAnsi="Times New Roman" w:cs="Times New Roman"/>
                <w:i/>
                <w:sz w:val="20"/>
                <w:szCs w:val="20"/>
                <w:lang w:eastAsia="ru-RU"/>
              </w:rPr>
              <w:t xml:space="preserve"> </w:t>
            </w:r>
            <w:r w:rsidRPr="0005388A">
              <w:rPr>
                <w:rFonts w:ascii="Times New Roman" w:eastAsia="Times New Roman" w:hAnsi="Times New Roman" w:cs="Times New Roman"/>
                <w:bCs/>
                <w:iCs/>
                <w:sz w:val="20"/>
                <w:szCs w:val="20"/>
                <w:lang w:eastAsia="ru-RU"/>
              </w:rPr>
              <w:t xml:space="preserve">организации </w:t>
            </w:r>
            <w:r w:rsidRPr="0005388A">
              <w:rPr>
                <w:rFonts w:ascii="Times New Roman" w:eastAsia="Times New Roman" w:hAnsi="Times New Roman" w:cs="Times New Roman"/>
                <w:bCs/>
                <w:iCs/>
                <w:sz w:val="20"/>
                <w:szCs w:val="20"/>
                <w:lang w:eastAsia="ru-RU"/>
              </w:rPr>
              <w:lastRenderedPageBreak/>
              <w:t xml:space="preserve">лечебно-профилактической помощи населению </w:t>
            </w:r>
            <w:r w:rsidRPr="0005388A">
              <w:rPr>
                <w:rFonts w:ascii="Times New Roman" w:eastAsia="Times New Roman" w:hAnsi="Times New Roman" w:cs="Times New Roman"/>
                <w:sz w:val="20"/>
                <w:szCs w:val="20"/>
                <w:lang w:eastAsia="ru-RU"/>
              </w:rPr>
              <w:t>Котина О.В.</w:t>
            </w:r>
          </w:p>
        </w:tc>
        <w:tc>
          <w:tcPr>
            <w:tcW w:w="4257" w:type="dxa"/>
            <w:shd w:val="clear" w:color="auto" w:fill="auto"/>
          </w:tcPr>
          <w:p w:rsidR="0005388A" w:rsidRPr="0005388A" w:rsidRDefault="0005388A" w:rsidP="0005388A">
            <w:pPr>
              <w:tabs>
                <w:tab w:val="left" w:pos="2761"/>
              </w:tabs>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Снижено распространение вирусных гепатитов</w:t>
            </w:r>
          </w:p>
        </w:tc>
        <w:tc>
          <w:tcPr>
            <w:tcW w:w="1847" w:type="dxa"/>
          </w:tcPr>
          <w:p w:rsidR="0005388A" w:rsidRPr="0005388A" w:rsidRDefault="0005388A" w:rsidP="0005388A">
            <w:pPr>
              <w:tabs>
                <w:tab w:val="left" w:pos="2761"/>
              </w:tabs>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1.1.5.</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1.1.5. государственной программы.  Выполнено государственное задание, приобретены мобильные фельдшерско-акушерские пункты</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31.12.2014 31.12.2015 31.12.2016 </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заместитель председателя комитета Рагозина Н.П.</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Arial" w:eastAsia="Times New Roman" w:hAnsi="Arial" w:cs="Arial"/>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частично, в рамках мероприятий, предусмотренных к реализации в 2014 году.</w:t>
            </w:r>
            <w:r w:rsidRPr="0005388A">
              <w:rPr>
                <w:rFonts w:ascii="Arial" w:eastAsia="Times New Roman" w:hAnsi="Arial" w:cs="Arial"/>
                <w:sz w:val="20"/>
                <w:szCs w:val="20"/>
                <w:lang w:eastAsia="ru-RU"/>
              </w:rPr>
              <w:br/>
            </w:r>
            <w:r w:rsidRPr="0005388A">
              <w:rPr>
                <w:rFonts w:ascii="Times New Roman" w:eastAsia="Times New Roman" w:hAnsi="Times New Roman" w:cs="Times New Roman"/>
                <w:sz w:val="20"/>
                <w:szCs w:val="20"/>
                <w:lang w:eastAsia="ru-RU"/>
              </w:rPr>
              <w:t>Оказаны государственные услуги населению. Улучшена доступность медицинской помощи населению, в том числе сельским жителям</w:t>
            </w:r>
          </w:p>
        </w:tc>
        <w:tc>
          <w:tcPr>
            <w:tcW w:w="1847" w:type="dxa"/>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Сокращение финансирования</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1.2.</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08"/>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 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1 подпрограммы - повышение доступности и качества оказания медицинской помощи</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2 подпрограммы - снижение смертности от туберкулеза</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3 подпрограммы - повышение продолжительности и качества жизни лиц, инфицированных вирусом иммунодефицита человека, гепатитами B и C</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4 подпрограммы - увеличение сроков краткосрочной и долгосрочной ремиссии наркологических больных</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5 подпрограммы - развитие комплексной системы профилактики, диагностики, лечения и реабилитации при психических расстройствах</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6 подпрограммы - снижение смертности от ишемической болезни сердца и инсульта</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7 подпрограммы - снижение смертности от злокачественных новообразований</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8 подпрограммы - снижение времени ожидания скорой медицинской помощи</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9 подпрограммы - снижение смертности пострадавших в результате дорожно-транспортных происшествий</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10 подпрограммы - обеспечение безопасности и качества донорской крови и ее компонентов</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1.2.1.</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1.2.1. государственной программы. Приобретены расходные материалы и препарат сурфактант в отделения реанимации новорожденных, лекарственные препараты для антицитокиновой терапии пациентов с болезнью Крона</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30.06.2014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заместитель председателя комитета Рогозина Н.П.</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частично. </w:t>
            </w:r>
            <w:r w:rsidRPr="0005388A">
              <w:rPr>
                <w:rFonts w:ascii="Times New Roman" w:eastAsia="Times New Roman" w:hAnsi="Times New Roman" w:cs="Times New Roman"/>
                <w:sz w:val="20"/>
                <w:szCs w:val="20"/>
                <w:lang w:eastAsia="ru-RU"/>
              </w:rPr>
              <w:br/>
              <w:t>Снижена ранняя неонатальная смертность</w:t>
            </w:r>
          </w:p>
        </w:tc>
        <w:tc>
          <w:tcPr>
            <w:tcW w:w="1847" w:type="dxa"/>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Сокращение финансирования, задержка предоставления средств</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1.2.2.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1.2.2. государственной программы. Заключены контракты на направление граждан на санаторно-курортное </w:t>
            </w:r>
            <w:r w:rsidRPr="0005388A">
              <w:rPr>
                <w:rFonts w:ascii="Times New Roman" w:eastAsia="Times New Roman" w:hAnsi="Times New Roman" w:cs="Times New Roman"/>
                <w:sz w:val="20"/>
                <w:szCs w:val="20"/>
                <w:lang w:eastAsia="ru-RU"/>
              </w:rPr>
              <w:lastRenderedPageBreak/>
              <w:t>лечение, направлены пациенты на лечение за пределами Псковской области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31.03.2014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начальник отдела</w:t>
            </w:r>
            <w:r w:rsidRPr="0005388A">
              <w:rPr>
                <w:rFonts w:ascii="Times New Roman" w:eastAsia="Times New Roman" w:hAnsi="Times New Roman" w:cs="Times New Roman"/>
                <w:i/>
                <w:sz w:val="20"/>
                <w:szCs w:val="20"/>
                <w:lang w:eastAsia="ru-RU"/>
              </w:rPr>
              <w:t xml:space="preserve"> </w:t>
            </w:r>
            <w:r w:rsidRPr="0005388A">
              <w:rPr>
                <w:rFonts w:ascii="Times New Roman" w:eastAsia="Times New Roman" w:hAnsi="Times New Roman" w:cs="Times New Roman"/>
                <w:bCs/>
                <w:iCs/>
                <w:sz w:val="20"/>
                <w:szCs w:val="20"/>
                <w:lang w:eastAsia="ru-RU"/>
              </w:rPr>
              <w:t xml:space="preserve">организации </w:t>
            </w:r>
            <w:r w:rsidRPr="0005388A">
              <w:rPr>
                <w:rFonts w:ascii="Times New Roman" w:eastAsia="Times New Roman" w:hAnsi="Times New Roman" w:cs="Times New Roman"/>
                <w:bCs/>
                <w:iCs/>
                <w:sz w:val="20"/>
                <w:szCs w:val="20"/>
                <w:lang w:eastAsia="ru-RU"/>
              </w:rPr>
              <w:lastRenderedPageBreak/>
              <w:t xml:space="preserve">лечебно-профилактической помощи населению </w:t>
            </w:r>
            <w:r w:rsidRPr="0005388A">
              <w:rPr>
                <w:rFonts w:ascii="Times New Roman" w:eastAsia="Times New Roman" w:hAnsi="Times New Roman" w:cs="Times New Roman"/>
                <w:sz w:val="20"/>
                <w:szCs w:val="20"/>
                <w:lang w:eastAsia="ru-RU"/>
              </w:rPr>
              <w:t>Котина О.В.</w:t>
            </w:r>
          </w:p>
        </w:tc>
        <w:tc>
          <w:tcPr>
            <w:tcW w:w="4257" w:type="dxa"/>
            <w:shd w:val="clear" w:color="auto" w:fill="auto"/>
          </w:tcPr>
          <w:p w:rsidR="0005388A" w:rsidRPr="0005388A" w:rsidRDefault="0005388A" w:rsidP="0005388A">
            <w:pPr>
              <w:tabs>
                <w:tab w:val="left" w:pos="2761"/>
              </w:tabs>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Контрольное событие государственной программы реализовано частично.</w:t>
            </w:r>
            <w:r w:rsidRPr="0005388A">
              <w:rPr>
                <w:rFonts w:ascii="Times New Roman" w:eastAsia="Times New Roman" w:hAnsi="Times New Roman" w:cs="Times New Roman"/>
                <w:sz w:val="20"/>
                <w:szCs w:val="20"/>
                <w:lang w:eastAsia="ru-RU"/>
              </w:rPr>
              <w:br/>
              <w:t xml:space="preserve">Увеличилась доля охвата санаторно-курортным лечением пациентов от числа нуждающихся с </w:t>
            </w:r>
            <w:r w:rsidRPr="0005388A">
              <w:rPr>
                <w:rFonts w:ascii="Times New Roman" w:eastAsia="Times New Roman" w:hAnsi="Times New Roman" w:cs="Times New Roman"/>
                <w:sz w:val="20"/>
                <w:szCs w:val="20"/>
                <w:lang w:eastAsia="ru-RU"/>
              </w:rPr>
              <w:lastRenderedPageBreak/>
              <w:t>8,0 % в 2013 году до 12,0 % в 2014 году</w:t>
            </w:r>
          </w:p>
        </w:tc>
        <w:tc>
          <w:tcPr>
            <w:tcW w:w="1847" w:type="dxa"/>
          </w:tcPr>
          <w:p w:rsidR="0005388A" w:rsidRPr="0005388A" w:rsidRDefault="0005388A" w:rsidP="0005388A">
            <w:pPr>
              <w:tabs>
                <w:tab w:val="left" w:pos="2761"/>
              </w:tabs>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Сокращение финансирования</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1.2.3.</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1.2.3. государственной программы. Приобретены туберкулин, флюоропленка</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31.05.2014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начальник отдела</w:t>
            </w:r>
            <w:r w:rsidRPr="0005388A">
              <w:rPr>
                <w:rFonts w:ascii="Times New Roman" w:eastAsia="Times New Roman" w:hAnsi="Times New Roman" w:cs="Times New Roman"/>
                <w:i/>
                <w:sz w:val="20"/>
                <w:szCs w:val="20"/>
                <w:lang w:eastAsia="ru-RU"/>
              </w:rPr>
              <w:t xml:space="preserve"> </w:t>
            </w:r>
            <w:r w:rsidRPr="0005388A">
              <w:rPr>
                <w:rFonts w:ascii="Times New Roman" w:eastAsia="Times New Roman" w:hAnsi="Times New Roman" w:cs="Times New Roman"/>
                <w:bCs/>
                <w:iCs/>
                <w:sz w:val="20"/>
                <w:szCs w:val="20"/>
                <w:lang w:eastAsia="ru-RU"/>
              </w:rPr>
              <w:t xml:space="preserve">организации лечебно-профилактической помощи населению </w:t>
            </w:r>
            <w:r w:rsidRPr="0005388A">
              <w:rPr>
                <w:rFonts w:ascii="Times New Roman" w:eastAsia="Times New Roman" w:hAnsi="Times New Roman" w:cs="Times New Roman"/>
                <w:sz w:val="20"/>
                <w:szCs w:val="20"/>
                <w:lang w:eastAsia="ru-RU"/>
              </w:rPr>
              <w:t>Котина О.В.</w:t>
            </w:r>
          </w:p>
        </w:tc>
        <w:tc>
          <w:tcPr>
            <w:tcW w:w="4257" w:type="dxa"/>
            <w:shd w:val="clear" w:color="auto" w:fill="auto"/>
          </w:tcPr>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Снижена смертность от туберкулеза</w:t>
            </w:r>
          </w:p>
        </w:tc>
        <w:tc>
          <w:tcPr>
            <w:tcW w:w="1847" w:type="dxa"/>
          </w:tcPr>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1.2.4.</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1.2.4. государственной программы. Приобретены антиретровирусные препараты</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31.07.2014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начальник отдела</w:t>
            </w:r>
            <w:r w:rsidRPr="0005388A">
              <w:rPr>
                <w:rFonts w:ascii="Times New Roman" w:eastAsia="Times New Roman" w:hAnsi="Times New Roman" w:cs="Times New Roman"/>
                <w:i/>
                <w:sz w:val="20"/>
                <w:szCs w:val="20"/>
                <w:lang w:eastAsia="ru-RU"/>
              </w:rPr>
              <w:t xml:space="preserve"> </w:t>
            </w:r>
            <w:r w:rsidRPr="0005388A">
              <w:rPr>
                <w:rFonts w:ascii="Times New Roman" w:eastAsia="Times New Roman" w:hAnsi="Times New Roman" w:cs="Times New Roman"/>
                <w:bCs/>
                <w:iCs/>
                <w:sz w:val="20"/>
                <w:szCs w:val="20"/>
                <w:lang w:eastAsia="ru-RU"/>
              </w:rPr>
              <w:t xml:space="preserve">организации лечебно-профилактической помощи населению </w:t>
            </w:r>
            <w:r w:rsidRPr="0005388A">
              <w:rPr>
                <w:rFonts w:ascii="Times New Roman" w:eastAsia="Times New Roman" w:hAnsi="Times New Roman" w:cs="Times New Roman"/>
                <w:sz w:val="20"/>
                <w:szCs w:val="20"/>
                <w:lang w:eastAsia="ru-RU"/>
              </w:rPr>
              <w:t>Котина О.В.</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Увеличена продолжительность жизни ВИЧ-инфицированных лиц</w:t>
            </w:r>
          </w:p>
        </w:tc>
        <w:tc>
          <w:tcPr>
            <w:tcW w:w="1847" w:type="dxa"/>
          </w:tcPr>
          <w:p w:rsidR="0005388A" w:rsidRPr="0005388A" w:rsidRDefault="0005388A" w:rsidP="0005388A">
            <w:pPr>
              <w:tabs>
                <w:tab w:val="left" w:pos="2761"/>
              </w:tabs>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1.2.5.</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1.2.5. государственной программы. Осуществлены лизинговые платежи по государственному контракту</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Ежемесячно  до 20 числа</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заместитель председателя комитета  Хлынов И.А.</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частично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Обеспечена возможность выездов бригад скорой медицинской помощи со временем доезда до больного менее 20 минут</w:t>
            </w:r>
          </w:p>
        </w:tc>
        <w:tc>
          <w:tcPr>
            <w:tcW w:w="1847" w:type="dxa"/>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Несвоевременное финансирование</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1.2.6.</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1.2.6. государственной программы.  Выполнено государственное задание, приобретено медицинское оборудование по порядкам оказания медицинской помощи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31.12.2014 31.12.2015 31.12.2016</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заместитель председателя комитета Рогозина Н.П.</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в рамках мероприятий, предусмотренных к реализации в 2014 году. </w:t>
            </w:r>
            <w:r w:rsidRPr="0005388A">
              <w:rPr>
                <w:rFonts w:ascii="Times New Roman" w:eastAsia="Times New Roman" w:hAnsi="Times New Roman" w:cs="Times New Roman"/>
                <w:sz w:val="20"/>
                <w:szCs w:val="20"/>
                <w:lang w:eastAsia="ru-RU"/>
              </w:rPr>
              <w:br/>
              <w:t>Обеспечена доступность специализированной медицинской помощи</w:t>
            </w:r>
          </w:p>
        </w:tc>
        <w:tc>
          <w:tcPr>
            <w:tcW w:w="1847" w:type="dxa"/>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1.2.7.</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1.2.7. государственной программы. Приобретены туберкулин, флюоропленка, медицинскими препаратами второго ряда</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31.07.2014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начальник отдела</w:t>
            </w:r>
            <w:r w:rsidRPr="0005388A">
              <w:rPr>
                <w:rFonts w:ascii="Times New Roman" w:eastAsia="Times New Roman" w:hAnsi="Times New Roman" w:cs="Times New Roman"/>
                <w:i/>
                <w:sz w:val="20"/>
                <w:szCs w:val="20"/>
                <w:lang w:eastAsia="ru-RU"/>
              </w:rPr>
              <w:t xml:space="preserve"> </w:t>
            </w:r>
            <w:r w:rsidRPr="0005388A">
              <w:rPr>
                <w:rFonts w:ascii="Times New Roman" w:eastAsia="Times New Roman" w:hAnsi="Times New Roman" w:cs="Times New Roman"/>
                <w:bCs/>
                <w:iCs/>
                <w:sz w:val="20"/>
                <w:szCs w:val="20"/>
                <w:lang w:eastAsia="ru-RU"/>
              </w:rPr>
              <w:t xml:space="preserve">организации лечебно-профилактической помощи населению </w:t>
            </w:r>
            <w:r w:rsidRPr="0005388A">
              <w:rPr>
                <w:rFonts w:ascii="Times New Roman" w:eastAsia="Times New Roman" w:hAnsi="Times New Roman" w:cs="Times New Roman"/>
                <w:sz w:val="20"/>
                <w:szCs w:val="20"/>
                <w:lang w:eastAsia="ru-RU"/>
              </w:rPr>
              <w:t>Котина О.В.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Снижена смертность от туберкулеза</w:t>
            </w:r>
          </w:p>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p>
        </w:tc>
        <w:tc>
          <w:tcPr>
            <w:tcW w:w="1847" w:type="dxa"/>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1.2.8.</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1.2.8. государственной программы. </w:t>
            </w:r>
            <w:r w:rsidRPr="0005388A">
              <w:rPr>
                <w:rFonts w:ascii="Times New Roman" w:eastAsia="Times New Roman" w:hAnsi="Times New Roman" w:cs="Times New Roman"/>
                <w:sz w:val="20"/>
                <w:szCs w:val="20"/>
                <w:lang w:eastAsia="ru-RU"/>
              </w:rPr>
              <w:lastRenderedPageBreak/>
              <w:t>Приобретены антиретровирусные препараты</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31.07.2014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Псковской области по </w:t>
            </w:r>
            <w:r w:rsidRPr="0005388A">
              <w:rPr>
                <w:rFonts w:ascii="Times New Roman" w:eastAsia="Times New Roman" w:hAnsi="Times New Roman" w:cs="Times New Roman"/>
                <w:sz w:val="20"/>
                <w:szCs w:val="20"/>
                <w:lang w:eastAsia="ru-RU"/>
              </w:rPr>
              <w:lastRenderedPageBreak/>
              <w:t>здравоохранению и фармации, начальник отдела</w:t>
            </w:r>
            <w:r w:rsidRPr="0005388A">
              <w:rPr>
                <w:rFonts w:ascii="Times New Roman" w:eastAsia="Times New Roman" w:hAnsi="Times New Roman" w:cs="Times New Roman"/>
                <w:i/>
                <w:sz w:val="20"/>
                <w:szCs w:val="20"/>
                <w:lang w:eastAsia="ru-RU"/>
              </w:rPr>
              <w:t xml:space="preserve"> </w:t>
            </w:r>
            <w:r w:rsidRPr="0005388A">
              <w:rPr>
                <w:rFonts w:ascii="Times New Roman" w:eastAsia="Times New Roman" w:hAnsi="Times New Roman" w:cs="Times New Roman"/>
                <w:bCs/>
                <w:iCs/>
                <w:sz w:val="20"/>
                <w:szCs w:val="20"/>
                <w:lang w:eastAsia="ru-RU"/>
              </w:rPr>
              <w:t xml:space="preserve">организации лечебно-профилактической помощи населению </w:t>
            </w:r>
            <w:r w:rsidRPr="0005388A">
              <w:rPr>
                <w:rFonts w:ascii="Times New Roman" w:eastAsia="Times New Roman" w:hAnsi="Times New Roman" w:cs="Times New Roman"/>
                <w:sz w:val="20"/>
                <w:szCs w:val="20"/>
                <w:lang w:eastAsia="ru-RU"/>
              </w:rPr>
              <w:t>Котина О.В.</w:t>
            </w:r>
          </w:p>
        </w:tc>
        <w:tc>
          <w:tcPr>
            <w:tcW w:w="4257" w:type="dxa"/>
            <w:shd w:val="clear" w:color="auto" w:fill="auto"/>
          </w:tcPr>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r>
            <w:r w:rsidRPr="0005388A">
              <w:rPr>
                <w:rFonts w:ascii="Times New Roman" w:eastAsia="Times New Roman" w:hAnsi="Times New Roman" w:cs="Times New Roman"/>
                <w:sz w:val="20"/>
                <w:szCs w:val="20"/>
                <w:lang w:eastAsia="ru-RU"/>
              </w:rPr>
              <w:lastRenderedPageBreak/>
              <w:t>Увеличена продолжительность жизни ВИЧ-инфицированных лиц</w:t>
            </w:r>
          </w:p>
        </w:tc>
        <w:tc>
          <w:tcPr>
            <w:tcW w:w="1847" w:type="dxa"/>
          </w:tcPr>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1.2.9.</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1.2.9. государственной программы. Приобретены расходные материалы для проведения оперативных вмешательств</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31.07.2014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заместитель председателя комитета Рогозина Н.П.</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частично.</w:t>
            </w:r>
            <w:r w:rsidRPr="0005388A">
              <w:rPr>
                <w:rFonts w:ascii="Times New Roman" w:eastAsia="Times New Roman" w:hAnsi="Times New Roman" w:cs="Times New Roman"/>
                <w:sz w:val="20"/>
                <w:szCs w:val="20"/>
                <w:lang w:eastAsia="ru-RU"/>
              </w:rPr>
              <w:br/>
              <w:t>Сосудистые центры обеспечены расходными материалами</w:t>
            </w:r>
          </w:p>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p>
        </w:tc>
        <w:tc>
          <w:tcPr>
            <w:tcW w:w="1847" w:type="dxa"/>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Сокращение финансирования</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1.2.10.</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1.2.10. государственной программы. Завершена реконструкция ГБУЗ ПО «Псковский областной онкологический диспансер»</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20.12.2014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заместитель председателя комитета Сачков Д.Ю.</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частично.</w:t>
            </w:r>
            <w:r w:rsidRPr="0005388A">
              <w:rPr>
                <w:rFonts w:ascii="Times New Roman" w:eastAsia="Times New Roman" w:hAnsi="Times New Roman" w:cs="Times New Roman"/>
                <w:sz w:val="20"/>
                <w:szCs w:val="20"/>
                <w:lang w:eastAsia="ru-RU"/>
              </w:rPr>
              <w:br/>
              <w:t>Закончены работы в соответствии с государственным контрактом</w:t>
            </w:r>
          </w:p>
        </w:tc>
        <w:tc>
          <w:tcPr>
            <w:tcW w:w="1847" w:type="dxa"/>
          </w:tcPr>
          <w:p w:rsidR="0005388A" w:rsidRPr="0005388A" w:rsidRDefault="0005388A" w:rsidP="0005388A">
            <w:pPr>
              <w:tabs>
                <w:tab w:val="left" w:pos="2761"/>
              </w:tabs>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Сокращение финансирования</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1.2.11.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1.2.11. государственной программы. Выполнены ремонтные работы, приобретено медицинское оборудование в травмацентры</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20.12.2014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заместитель председателя комитета  Сачков Д.Ю.</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Заключено соглашение с Министерством здравоохранения Российской Федерации  на получение субсидии, заключены договоры на капитальный ремонт</w:t>
            </w:r>
          </w:p>
        </w:tc>
        <w:tc>
          <w:tcPr>
            <w:tcW w:w="1847" w:type="dxa"/>
          </w:tcPr>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1.2.12.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1.2.12. государственной программы. Разработана проектно-сметная документация</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31.08.2014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заместитель председателя комитета  Сачков Д.Ю.</w:t>
            </w:r>
          </w:p>
        </w:tc>
        <w:tc>
          <w:tcPr>
            <w:tcW w:w="4257" w:type="dxa"/>
            <w:shd w:val="clear" w:color="auto" w:fill="auto"/>
          </w:tcPr>
          <w:p w:rsidR="0005388A" w:rsidRPr="0005388A" w:rsidRDefault="0005388A" w:rsidP="0005388A">
            <w:pPr>
              <w:autoSpaceDE w:val="0"/>
              <w:autoSpaceDN w:val="0"/>
              <w:adjustRightInd w:val="0"/>
              <w:spacing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Разработана проектно-сметная документация по завершению строительства терапевтического корпуса ГБУЗ «Великолукская городская больница». Документация передана на государственную экспертизу</w:t>
            </w:r>
          </w:p>
        </w:tc>
        <w:tc>
          <w:tcPr>
            <w:tcW w:w="1847" w:type="dxa"/>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1.2.13.</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1.2.13. государственной программы. Приобретено оборудование, выполнены ремонтные работы на станциях переливания крови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31.08.2014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заместитель председателя комитета  Сачков Д.Ю.</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Станция переливания крови функционирует, обеспечивая современный уровень качества и безопасности компонентов крови</w:t>
            </w:r>
          </w:p>
        </w:tc>
        <w:tc>
          <w:tcPr>
            <w:tcW w:w="1847" w:type="dxa"/>
          </w:tcPr>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1.3.</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3. </w:t>
            </w:r>
            <w:hyperlink r:id="rId10"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«Развитие государственно-частного партнерства в сфере здравоохранения»</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привлечение негосударственных организаций к оказанию медицинской помощи и привлечение инвестиций в развитие здравоохранения Псковской области</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1.3.1.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1.3.1. государственной программы.  </w:t>
            </w:r>
            <w:r w:rsidRPr="0005388A">
              <w:rPr>
                <w:rFonts w:ascii="Times New Roman" w:eastAsia="Times New Roman" w:hAnsi="Times New Roman" w:cs="Times New Roman"/>
                <w:sz w:val="20"/>
                <w:szCs w:val="20"/>
                <w:lang w:eastAsia="ru-RU"/>
              </w:rPr>
              <w:br/>
              <w:t>Приняты нормативные документы в сфере ГЧП</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заместитель председателя комитета  Иванов Д.В.</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p>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p>
        </w:tc>
        <w:tc>
          <w:tcPr>
            <w:tcW w:w="1847" w:type="dxa"/>
          </w:tcPr>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51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1.3.2.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1.3.2. государственной программы. Заключены соглашения с инвесторами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31.12.2014 31.12.2015 31.12.2016 </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заместитель председателя комитета Иванов Д.В.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p>
        </w:tc>
        <w:tc>
          <w:tcPr>
            <w:tcW w:w="1847" w:type="dxa"/>
          </w:tcPr>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983"/>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1.3.3.</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1.3.3. государственной программы.  Заключены договоры с частными партнерами</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31.12.2014 31.12.2015 31.12.2016</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заместитель председателя комитета Иванов Д.В.</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p>
        </w:tc>
        <w:tc>
          <w:tcPr>
            <w:tcW w:w="1847" w:type="dxa"/>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860"/>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1.3.4.</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1.3.4 государственной программы. Заключены государственные контракты с консалтинговыми организациями</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31.12.2014 31.12.2015 31.12.2016</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заместитель председателя комитета  Иванов Д.В.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 xml:space="preserve">Заключен государственный контракт с </w:t>
            </w:r>
            <w:r w:rsidRPr="0005388A">
              <w:rPr>
                <w:rFonts w:ascii="Times New Roman" w:eastAsia="Times New Roman" w:hAnsi="Times New Roman" w:cs="Times New Roman"/>
                <w:sz w:val="20"/>
                <w:szCs w:val="20"/>
                <w:lang w:eastAsia="ru-RU"/>
              </w:rPr>
              <w:br/>
              <w:t>ООО «Транссистемы» в рамках государственно-частного партнерства</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92"/>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w:t>
            </w:r>
          </w:p>
        </w:tc>
        <w:tc>
          <w:tcPr>
            <w:tcW w:w="13049" w:type="dxa"/>
            <w:gridSpan w:val="4"/>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4. </w:t>
            </w:r>
            <w:hyperlink r:id="rId11"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«Охрана здоровья матери и ребенка»</w:t>
            </w:r>
          </w:p>
        </w:tc>
        <w:tc>
          <w:tcPr>
            <w:tcW w:w="1847" w:type="dxa"/>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p>
        </w:tc>
      </w:tr>
      <w:tr w:rsidR="0005388A" w:rsidRPr="0005388A" w:rsidTr="004C52F5">
        <w:trPr>
          <w:trHeight w:val="12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3049" w:type="dxa"/>
            <w:gridSpan w:val="4"/>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улучшение состояния здоровья детей и матерей</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1.4.1. государственной программы. Заключено соглашение с государственной корпорацией «Ростехнологии» на строительство перинатального центра</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31.05.2014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Главный акушер-гинеколог Сукманюк С.Ю.</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p>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12.11.2014 заключено соглашение с государственной корпорацией «Ростехнологии» на  строительство перинатального центра. </w:t>
            </w:r>
            <w:r w:rsidRPr="0005388A">
              <w:rPr>
                <w:rFonts w:ascii="Times New Roman" w:eastAsia="Times New Roman" w:hAnsi="Times New Roman" w:cs="Times New Roman"/>
                <w:sz w:val="20"/>
                <w:szCs w:val="20"/>
                <w:lang w:eastAsia="ru-RU"/>
              </w:rPr>
              <w:br/>
              <w:t>В октябре 2014 года подготовлена проектно-сметная документация. Начаты подготовительные строительные работы</w:t>
            </w:r>
          </w:p>
        </w:tc>
        <w:tc>
          <w:tcPr>
            <w:tcW w:w="1847" w:type="dxa"/>
          </w:tcPr>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1.4.2. государственной программы. Распределены субсидии по </w:t>
            </w:r>
            <w:r w:rsidRPr="0005388A">
              <w:rPr>
                <w:rFonts w:ascii="Times New Roman" w:eastAsia="Times New Roman" w:hAnsi="Times New Roman" w:cs="Times New Roman"/>
                <w:sz w:val="20"/>
                <w:szCs w:val="20"/>
                <w:lang w:eastAsia="ru-RU"/>
              </w:rPr>
              <w:lastRenderedPageBreak/>
              <w:t>учреждениям на закупку специализированных продуктов питания для больных фенилкетонурией и целиакией, скрининговое обследование беременных и новорожденных на наследственную патологию, питание детей до трех лет из малообеспеченных семей</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30.04.2014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Псковской области по здравоохранению и фармации, </w:t>
            </w:r>
            <w:r w:rsidRPr="0005388A">
              <w:rPr>
                <w:rFonts w:ascii="Times New Roman" w:eastAsia="Times New Roman" w:hAnsi="Times New Roman" w:cs="Times New Roman"/>
                <w:sz w:val="20"/>
                <w:szCs w:val="20"/>
                <w:lang w:eastAsia="ru-RU"/>
              </w:rPr>
              <w:lastRenderedPageBreak/>
              <w:t>начальник отдела</w:t>
            </w:r>
            <w:r w:rsidRPr="0005388A">
              <w:rPr>
                <w:rFonts w:ascii="Times New Roman" w:eastAsia="Times New Roman" w:hAnsi="Times New Roman" w:cs="Times New Roman"/>
                <w:i/>
                <w:sz w:val="20"/>
                <w:szCs w:val="20"/>
                <w:lang w:eastAsia="ru-RU"/>
              </w:rPr>
              <w:t xml:space="preserve"> </w:t>
            </w:r>
            <w:r w:rsidRPr="0005388A">
              <w:rPr>
                <w:rFonts w:ascii="Times New Roman" w:eastAsia="Times New Roman" w:hAnsi="Times New Roman" w:cs="Times New Roman"/>
                <w:bCs/>
                <w:iCs/>
                <w:sz w:val="20"/>
                <w:szCs w:val="20"/>
                <w:lang w:eastAsia="ru-RU"/>
              </w:rPr>
              <w:t xml:space="preserve">организации лечебно-профилактической помощи населению </w:t>
            </w:r>
            <w:r w:rsidRPr="0005388A">
              <w:rPr>
                <w:rFonts w:ascii="Times New Roman" w:eastAsia="Times New Roman" w:hAnsi="Times New Roman" w:cs="Times New Roman"/>
                <w:sz w:val="20"/>
                <w:szCs w:val="20"/>
                <w:lang w:eastAsia="ru-RU"/>
              </w:rPr>
              <w:t>Котина О.В.</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Контрольное событие государственной программы реализовано частично. </w:t>
            </w:r>
            <w:r w:rsidRPr="0005388A">
              <w:rPr>
                <w:rFonts w:ascii="Times New Roman" w:eastAsia="Times New Roman" w:hAnsi="Times New Roman" w:cs="Times New Roman"/>
                <w:sz w:val="20"/>
                <w:szCs w:val="20"/>
                <w:lang w:eastAsia="ru-RU"/>
              </w:rPr>
              <w:br/>
              <w:t xml:space="preserve">Обеспечены дети специализированными </w:t>
            </w:r>
            <w:r w:rsidRPr="0005388A">
              <w:rPr>
                <w:rFonts w:ascii="Times New Roman" w:eastAsia="Times New Roman" w:hAnsi="Times New Roman" w:cs="Times New Roman"/>
                <w:sz w:val="20"/>
                <w:szCs w:val="20"/>
                <w:lang w:eastAsia="ru-RU"/>
              </w:rPr>
              <w:lastRenderedPageBreak/>
              <w:t>продуктами питания, проведены скрининговые обследования</w:t>
            </w:r>
          </w:p>
        </w:tc>
        <w:tc>
          <w:tcPr>
            <w:tcW w:w="1847" w:type="dxa"/>
          </w:tcPr>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Сокращение финансирования</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1.4.3</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1.4.3. государственной программы. Приобретен препарат сурфактант </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31.07.214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начальник отдела</w:t>
            </w:r>
            <w:r w:rsidRPr="0005388A">
              <w:rPr>
                <w:rFonts w:ascii="Times New Roman" w:eastAsia="Times New Roman" w:hAnsi="Times New Roman" w:cs="Times New Roman"/>
                <w:i/>
                <w:sz w:val="20"/>
                <w:szCs w:val="20"/>
                <w:lang w:eastAsia="ru-RU"/>
              </w:rPr>
              <w:t xml:space="preserve"> </w:t>
            </w:r>
            <w:r w:rsidRPr="0005388A">
              <w:rPr>
                <w:rFonts w:ascii="Times New Roman" w:eastAsia="Times New Roman" w:hAnsi="Times New Roman" w:cs="Times New Roman"/>
                <w:bCs/>
                <w:iCs/>
                <w:sz w:val="20"/>
                <w:szCs w:val="20"/>
                <w:lang w:eastAsia="ru-RU"/>
              </w:rPr>
              <w:t xml:space="preserve">организации лечебно-профилактической помощи населению </w:t>
            </w:r>
            <w:r w:rsidRPr="0005388A">
              <w:rPr>
                <w:rFonts w:ascii="Times New Roman" w:eastAsia="Times New Roman" w:hAnsi="Times New Roman" w:cs="Times New Roman"/>
                <w:sz w:val="20"/>
                <w:szCs w:val="20"/>
                <w:lang w:eastAsia="ru-RU"/>
              </w:rPr>
              <w:t>Котина О.В.</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не реализовано</w:t>
            </w:r>
          </w:p>
        </w:tc>
        <w:tc>
          <w:tcPr>
            <w:tcW w:w="1847" w:type="dxa"/>
          </w:tcPr>
          <w:p w:rsidR="0005388A" w:rsidRPr="0005388A" w:rsidRDefault="0005388A" w:rsidP="0005388A">
            <w:pPr>
              <w:spacing w:after="0" w:line="240"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Отсутствие финансирования</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1.4.4.</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1.4.4. государственной программы.  Выполнено государственное задание, приобретено медицинское оборудование по порядкам оказания медицинской помощи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31.12.2014 31.12.2015 31.12.2016</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начальник отдела</w:t>
            </w:r>
            <w:r w:rsidRPr="0005388A">
              <w:rPr>
                <w:rFonts w:ascii="Times New Roman" w:eastAsia="Times New Roman" w:hAnsi="Times New Roman" w:cs="Times New Roman"/>
                <w:i/>
                <w:sz w:val="20"/>
                <w:szCs w:val="20"/>
                <w:lang w:eastAsia="ru-RU"/>
              </w:rPr>
              <w:t xml:space="preserve"> </w:t>
            </w:r>
            <w:r w:rsidRPr="0005388A">
              <w:rPr>
                <w:rFonts w:ascii="Times New Roman" w:eastAsia="Times New Roman" w:hAnsi="Times New Roman" w:cs="Times New Roman"/>
                <w:bCs/>
                <w:iCs/>
                <w:sz w:val="20"/>
                <w:szCs w:val="20"/>
                <w:lang w:eastAsia="ru-RU"/>
              </w:rPr>
              <w:t xml:space="preserve">организации лечебно-профилактической помощи населению </w:t>
            </w:r>
            <w:r w:rsidRPr="0005388A">
              <w:rPr>
                <w:rFonts w:ascii="Times New Roman" w:eastAsia="Times New Roman" w:hAnsi="Times New Roman" w:cs="Times New Roman"/>
                <w:sz w:val="20"/>
                <w:szCs w:val="20"/>
                <w:lang w:eastAsia="ru-RU"/>
              </w:rPr>
              <w:t>Котина О.В.</w:t>
            </w:r>
          </w:p>
        </w:tc>
        <w:tc>
          <w:tcPr>
            <w:tcW w:w="4257" w:type="dxa"/>
            <w:shd w:val="clear" w:color="auto" w:fill="auto"/>
          </w:tcPr>
          <w:p w:rsidR="0005388A" w:rsidRPr="0005388A" w:rsidRDefault="0005388A" w:rsidP="0005388A">
            <w:pPr>
              <w:tabs>
                <w:tab w:val="left" w:pos="2761"/>
              </w:tabs>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частично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Оказаны государственные услуги населению</w:t>
            </w:r>
          </w:p>
        </w:tc>
        <w:tc>
          <w:tcPr>
            <w:tcW w:w="1847" w:type="dxa"/>
          </w:tcPr>
          <w:p w:rsidR="0005388A" w:rsidRPr="0005388A" w:rsidRDefault="0005388A" w:rsidP="0005388A">
            <w:pPr>
              <w:tabs>
                <w:tab w:val="left" w:pos="2761"/>
              </w:tabs>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Сокращение финансирования</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1.4.5.</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1.4.5. государственной программы. Распределены субсидии по учреждениям на обеспечение доабортной психолого-консультативной помощи беременным, оказавшимся в трудной жизненной ситуации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31.05.2014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Главный акушер-гинеколог Сукманюк С.Ю.</w:t>
            </w:r>
          </w:p>
        </w:tc>
        <w:tc>
          <w:tcPr>
            <w:tcW w:w="4257" w:type="dxa"/>
            <w:shd w:val="clear" w:color="auto" w:fill="auto"/>
          </w:tcPr>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p>
        </w:tc>
        <w:tc>
          <w:tcPr>
            <w:tcW w:w="1847" w:type="dxa"/>
          </w:tcPr>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1.5.</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5. </w:t>
            </w:r>
            <w:hyperlink r:id="rId12"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«Развитие медицинской реабилитации и санаторно-курортного дела в Псковской области, в том числе детям»</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3049" w:type="dxa"/>
            <w:gridSpan w:val="4"/>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создание трехэтапной системы медицинской реабилитации в Псковской области</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1.5.1.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1.5.1. государственной программы.  Выполнено государственное задание, приобретено медицинское оборудование по порядкам оказания медицинской помощи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31.12.2014 31.12.2015 31.12.2016</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заместитель председателя комитета Рогозина Н.П.</w:t>
            </w:r>
          </w:p>
        </w:tc>
        <w:tc>
          <w:tcPr>
            <w:tcW w:w="4257" w:type="dxa"/>
            <w:shd w:val="clear" w:color="auto" w:fill="auto"/>
          </w:tcPr>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частично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Оказаны государственные услуги населению</w:t>
            </w:r>
          </w:p>
        </w:tc>
        <w:tc>
          <w:tcPr>
            <w:tcW w:w="1847" w:type="dxa"/>
          </w:tcPr>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Сокращение финансирования</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1.6.</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6. </w:t>
            </w:r>
            <w:hyperlink r:id="rId13"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«Оказание паллиативной помощи жителям Псковской области, в том числе детям»</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повышение качества жизни неизлечимых больных за счет решения физических, психологических и духовных проблем, возникающих при развитии неизлечимого заболевания</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1.6.1.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1.6.1. государственной программы.  Выполнено государственное задание, приобретено медицинское оборудование по порядкам оказания медицинской помощи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31.12.2014 31.12.2015 31.12.2016</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начальник планово-финансового отдела Лисица В.В.</w:t>
            </w:r>
          </w:p>
        </w:tc>
        <w:tc>
          <w:tcPr>
            <w:tcW w:w="4257" w:type="dxa"/>
            <w:shd w:val="clear" w:color="auto" w:fill="auto"/>
          </w:tcPr>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частично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Оказаны государственные услуги населению</w:t>
            </w:r>
          </w:p>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p>
        </w:tc>
        <w:tc>
          <w:tcPr>
            <w:tcW w:w="1847" w:type="dxa"/>
          </w:tcPr>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Сокращение финансирования</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1.7.</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7. </w:t>
            </w:r>
            <w:hyperlink r:id="rId14"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«Кадровое обеспечение системы здравоохранения»</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развитие системы управления кадровым потенциалом с учетом структуры региональной потребности в медицинских кадрах, их оптимального размещения и эффективного использования</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1.7.1.</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1.7.1. государственной программы. Распределены субсидии по учреждениям на реализацию мероприятий ВЦП</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30.09.2014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начальник отдела кадров Скрипин Ю.Ю.</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Увеличено число квалифицированных врачей, среднего медицинского персонала</w:t>
            </w:r>
          </w:p>
        </w:tc>
        <w:tc>
          <w:tcPr>
            <w:tcW w:w="1847" w:type="dxa"/>
          </w:tcPr>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1.7.2.</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1.7.2. государственной программы.  Выполнено государственное задание, приобретено оборудование для медицинских училищ</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31.12.2014 31.12.2015 31.12.2016</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начальник отдела кадров Скрипин Ю.Ю.</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частично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Доведены субсидии до подведомственных учреждений</w:t>
            </w:r>
          </w:p>
        </w:tc>
        <w:tc>
          <w:tcPr>
            <w:tcW w:w="1847" w:type="dxa"/>
          </w:tcPr>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Сокращение финансирования</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1.7.3.</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1.7.3. государственной программы.  Заключены договоры на социальные выплаты</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31.12.2014 31.12.2015 31.12.2016</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начальник отдела кадров Скрипин Ю.Ю.</w:t>
            </w:r>
          </w:p>
        </w:tc>
        <w:tc>
          <w:tcPr>
            <w:tcW w:w="4257" w:type="dxa"/>
            <w:shd w:val="clear" w:color="auto" w:fill="auto"/>
          </w:tcPr>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частично в рамках мероприятий, предусмотренных к реализации в 2014 году. </w:t>
            </w:r>
            <w:r w:rsidRPr="0005388A">
              <w:rPr>
                <w:rFonts w:ascii="Times New Roman" w:eastAsia="Times New Roman" w:hAnsi="Times New Roman" w:cs="Times New Roman"/>
                <w:sz w:val="20"/>
                <w:szCs w:val="20"/>
                <w:lang w:eastAsia="ru-RU"/>
              </w:rPr>
              <w:br/>
              <w:t>Осуществлены социальные выплаты медицинскому персоналу, впервые устроившемуся на работу в Псковской области</w:t>
            </w:r>
          </w:p>
        </w:tc>
        <w:tc>
          <w:tcPr>
            <w:tcW w:w="1847" w:type="dxa"/>
          </w:tcPr>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Сокращение финансирования</w:t>
            </w:r>
          </w:p>
        </w:tc>
      </w:tr>
      <w:tr w:rsidR="0005388A" w:rsidRPr="0005388A" w:rsidTr="004C52F5">
        <w:trPr>
          <w:trHeight w:val="283"/>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1.8.</w:t>
            </w: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8. Подпрограмма «Совершенствование системы лекарственного обеспечения, в том числе в амбулаторных условиях»</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повышение доступности качественных, эффективных и безопасных лекарственных препаратов для медицинского применения для удовлетворения потребностей населения и системы здравоохранения на основе формирования рациональной и сбалансированной с имеющимися ресурсами системы лекарственного обеспечения населения Псковской области</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1.8.1.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1.8.1. </w:t>
            </w:r>
            <w:r w:rsidRPr="0005388A">
              <w:rPr>
                <w:rFonts w:ascii="Times New Roman" w:eastAsia="Times New Roman" w:hAnsi="Times New Roman" w:cs="Times New Roman"/>
                <w:sz w:val="20"/>
                <w:szCs w:val="20"/>
                <w:lang w:eastAsia="ru-RU"/>
              </w:rPr>
              <w:lastRenderedPageBreak/>
              <w:t>государственной программы. Выполнено государственное задание, приобретено оборудование для ГБУЗ ПО «Центр контроля качества лекарственных средств»</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31.12.2014 </w:t>
            </w:r>
            <w:r w:rsidRPr="0005388A">
              <w:rPr>
                <w:rFonts w:ascii="Times New Roman" w:eastAsia="Times New Roman" w:hAnsi="Times New Roman" w:cs="Times New Roman"/>
                <w:sz w:val="20"/>
                <w:szCs w:val="20"/>
                <w:lang w:eastAsia="ru-RU"/>
              </w:rPr>
              <w:lastRenderedPageBreak/>
              <w:t>31.12.2015 31.12.2016</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Главный врач ГБУЗ ПО «Центр </w:t>
            </w:r>
            <w:r w:rsidRPr="0005388A">
              <w:rPr>
                <w:rFonts w:ascii="Times New Roman" w:eastAsia="Times New Roman" w:hAnsi="Times New Roman" w:cs="Times New Roman"/>
                <w:sz w:val="20"/>
                <w:szCs w:val="20"/>
                <w:lang w:eastAsia="ru-RU"/>
              </w:rPr>
              <w:lastRenderedPageBreak/>
              <w:t>контроля качества лекарственных средств»  Кузьмина Т.В.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Контрольное событие государственной </w:t>
            </w:r>
            <w:r w:rsidRPr="0005388A">
              <w:rPr>
                <w:rFonts w:ascii="Times New Roman" w:eastAsia="Times New Roman" w:hAnsi="Times New Roman" w:cs="Times New Roman"/>
                <w:sz w:val="20"/>
                <w:szCs w:val="20"/>
                <w:lang w:eastAsia="ru-RU"/>
              </w:rPr>
              <w:lastRenderedPageBreak/>
              <w:t xml:space="preserve">программы реализовано частично в рамках мероприятий, предусмотренных к реализации в 2014 году. </w:t>
            </w:r>
            <w:r w:rsidRPr="0005388A">
              <w:rPr>
                <w:rFonts w:ascii="Times New Roman" w:eastAsia="Times New Roman" w:hAnsi="Times New Roman" w:cs="Times New Roman"/>
                <w:sz w:val="20"/>
                <w:szCs w:val="20"/>
                <w:lang w:eastAsia="ru-RU"/>
              </w:rPr>
              <w:br/>
              <w:t>Оказаны государственные услуги населению</w:t>
            </w:r>
          </w:p>
        </w:tc>
        <w:tc>
          <w:tcPr>
            <w:tcW w:w="1847" w:type="dxa"/>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Сокращение </w:t>
            </w:r>
            <w:r w:rsidRPr="0005388A">
              <w:rPr>
                <w:rFonts w:ascii="Times New Roman" w:eastAsia="Times New Roman" w:hAnsi="Times New Roman" w:cs="Times New Roman"/>
                <w:sz w:val="20"/>
                <w:szCs w:val="20"/>
                <w:lang w:eastAsia="ru-RU"/>
              </w:rPr>
              <w:lastRenderedPageBreak/>
              <w:t>финансирования</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1.8.2.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1.8.2. государственной программы. Сформированы заявки на лекарственные средства, расходные материалы</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Ежемесячно  до 20 числа</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Главный врач ГБУЗ ПО «Центр контроля качества лекарственных средств»  Кузьмина Т.В.</w:t>
            </w:r>
          </w:p>
        </w:tc>
        <w:tc>
          <w:tcPr>
            <w:tcW w:w="4257" w:type="dxa"/>
            <w:shd w:val="clear" w:color="auto" w:fill="auto"/>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частично в рамках мероприятий, предусмотренных к реализации в 2014 году. </w:t>
            </w:r>
            <w:r w:rsidRPr="0005388A">
              <w:rPr>
                <w:rFonts w:ascii="Times New Roman" w:eastAsia="Times New Roman" w:hAnsi="Times New Roman" w:cs="Times New Roman"/>
                <w:sz w:val="20"/>
                <w:szCs w:val="20"/>
                <w:lang w:eastAsia="ru-RU"/>
              </w:rPr>
              <w:br/>
              <w:t>Поставлены лекарственные препараты, подготовлены документы для объявления следующих аукционов</w:t>
            </w:r>
          </w:p>
        </w:tc>
        <w:tc>
          <w:tcPr>
            <w:tcW w:w="1847" w:type="dxa"/>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Сокращение финансирования, увеличение полномочий</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1.9.</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9. Подпрограмма «Развитие информатизации в здравоохранении»</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обеспечение эффективной информационной поддержки системы здравоохранения, интегрированной с федеральными сервисами, в том числе за счет создания и развития регионального сегмента медицинской информационной системы</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Контрольные события в подпрограмме не предусмотрены</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1.10.</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10. Подпрограмма «Совершенствование системы территориального планирования Псковской области в сфере здравоохранения»</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развитие сети учреждений здравоохранения для обеспечения населения области доступной медицинской помощью с учетом территориальных особенностей</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Контрольные события в подпрограмме не предусмотрены</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1.11.</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08"/>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11. </w:t>
            </w:r>
            <w:hyperlink r:id="rId15"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«Выполнение территориальной программы обязательного медицинского страхования в рамках базовой программы обязательного медицинского страхования»</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реализация территориальной программы государственных гарантий бесплатного оказания медицинской помощи населению Псковской области</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1.11.1.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1.11.1. государственной программы. Перечислены межбюджетные трансферты территориальному фонду обязательного медицинского страхования</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Ежемесячно  до 20 числа</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заместитель председателя комитета Иванов Д.В.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частично в рамках мероприятий, предусмотренных к реализации в 2014 году</w:t>
            </w:r>
          </w:p>
        </w:tc>
        <w:tc>
          <w:tcPr>
            <w:tcW w:w="1847" w:type="dxa"/>
          </w:tcPr>
          <w:p w:rsidR="0005388A" w:rsidRPr="0005388A" w:rsidRDefault="0005388A" w:rsidP="0005388A">
            <w:pPr>
              <w:tabs>
                <w:tab w:val="left" w:pos="2761"/>
              </w:tabs>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Сокращение финансирования</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1.11.2.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1.11.2. государственной программы.  Выполнено государственное задание учреждениями, работающими в системе ОМС</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31.12.2014 31.12.2015 31.12.2016</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заместитель председателя комитета  Иванов Д.В</w:t>
            </w:r>
          </w:p>
        </w:tc>
        <w:tc>
          <w:tcPr>
            <w:tcW w:w="4257" w:type="dxa"/>
            <w:shd w:val="clear" w:color="auto" w:fill="auto"/>
          </w:tcPr>
          <w:p w:rsidR="0005388A" w:rsidRPr="0005388A" w:rsidRDefault="0005388A" w:rsidP="0005388A">
            <w:pPr>
              <w:tabs>
                <w:tab w:val="left" w:pos="2761"/>
              </w:tabs>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в рамках мероприятий, предусмотренных к реализации в 2014 году. </w:t>
            </w:r>
            <w:r w:rsidRPr="0005388A">
              <w:rPr>
                <w:rFonts w:ascii="Times New Roman" w:eastAsia="Times New Roman" w:hAnsi="Times New Roman" w:cs="Times New Roman"/>
                <w:sz w:val="20"/>
                <w:szCs w:val="20"/>
                <w:lang w:eastAsia="ru-RU"/>
              </w:rPr>
              <w:br/>
              <w:t>Оказаны государственные услуги населению</w:t>
            </w:r>
          </w:p>
        </w:tc>
        <w:tc>
          <w:tcPr>
            <w:tcW w:w="1847" w:type="dxa"/>
          </w:tcPr>
          <w:p w:rsidR="0005388A" w:rsidRPr="0005388A" w:rsidRDefault="0005388A" w:rsidP="0005388A">
            <w:pPr>
              <w:tabs>
                <w:tab w:val="left" w:pos="2761"/>
              </w:tabs>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1.12.</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12. Подпрограмма «Обеспечение реализации Государственной программы Псковской области «Развитие здравоохранения на 2014-2020 годы»</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обеспечение эффективной реализации государственной программы</w:t>
            </w:r>
          </w:p>
        </w:tc>
      </w:tr>
      <w:tr w:rsidR="0005388A" w:rsidRPr="0005388A" w:rsidTr="004C52F5">
        <w:trPr>
          <w:trHeight w:val="250"/>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Контрольные события в подпрограмме не предусмотрены</w:t>
            </w:r>
          </w:p>
        </w:tc>
      </w:tr>
      <w:tr w:rsidR="0005388A" w:rsidRPr="0005388A" w:rsidTr="004C52F5">
        <w:trPr>
          <w:trHeight w:val="268"/>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w:t>
            </w: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Государственная программа Псковской области «Доступная среда для инвалидов и иных маломобильных групп населения»</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both"/>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государственной программы - формирование условий для устойчивого комплексного развития доступной среды жизнедеятельности инвалидов и иных маломобильных групп населения Псковской области</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2.1.</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08"/>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 Подпрограмма «Доступная среда» на 2014-2015 годы</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в Псковской области</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2.1.1.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2.1.1. государственной программы. Государственный контракт с поставщиком заключен на приобретение специализированного транспорта для предоставления услуг «социального такси» на базе учреждений социального обслуживания населения</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30.11.2015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Главное государственное управление социальной защиты населения Псковской области, заместитель начальника отдела материально-технического обеспечения и закупок Пашков А.М</w:t>
            </w:r>
          </w:p>
        </w:tc>
        <w:tc>
          <w:tcPr>
            <w:tcW w:w="6104" w:type="dxa"/>
            <w:gridSpan w:val="2"/>
            <w:shd w:val="clear" w:color="auto" w:fill="auto"/>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Начало реализации мероприятия в апреле 2015 года</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2.1.2.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2.1.2. государственной программы. Государственный контракт с поставщиком заключен на приобретение низкопольных автобусов, оборудованных аппарелями для въезда в салон инвалидов-колясочников, для городских и пригородных маршрутов в области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31.10.2015 </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транспорту и связи,  консультант отдела транспорта, связи и юридической экспертизы Субботина Н.В.</w:t>
            </w:r>
          </w:p>
        </w:tc>
        <w:tc>
          <w:tcPr>
            <w:tcW w:w="6104" w:type="dxa"/>
            <w:gridSpan w:val="2"/>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Начало реализации мероприятия в апреле 2015 года</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2.1.3.</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2.1.3. государственной программы.  Субсидии в соответствии с заключенными государственными контрактами перечислены</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30.09.2015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транспорту и связи, консультант отдела транспорта, связи и юридической экспертизы Субботина Н.В.</w:t>
            </w:r>
          </w:p>
        </w:tc>
        <w:tc>
          <w:tcPr>
            <w:tcW w:w="6104" w:type="dxa"/>
            <w:gridSpan w:val="2"/>
            <w:shd w:val="clear" w:color="auto" w:fill="auto"/>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Начало реализации мероприятия в апреле 2015 года</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2.1.4.</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2.1.4. </w:t>
            </w:r>
            <w:r w:rsidRPr="0005388A">
              <w:rPr>
                <w:rFonts w:ascii="Times New Roman" w:eastAsia="Times New Roman" w:hAnsi="Times New Roman" w:cs="Times New Roman"/>
                <w:sz w:val="20"/>
                <w:szCs w:val="20"/>
                <w:lang w:eastAsia="ru-RU"/>
              </w:rPr>
              <w:lastRenderedPageBreak/>
              <w:t>государственной программы. Государственные контракты с исполнителями заключены по установке специальных дорожных знаков для передвижения инвалидов на автомобильных дорогах общего пользования регионального значения (оборудование пешеходных переходов специальными предупредительными знаками)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30.11.2015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w:t>
            </w:r>
            <w:r w:rsidRPr="0005388A">
              <w:rPr>
                <w:rFonts w:ascii="Times New Roman" w:eastAsia="Times New Roman" w:hAnsi="Times New Roman" w:cs="Times New Roman"/>
                <w:sz w:val="20"/>
                <w:szCs w:val="20"/>
                <w:lang w:eastAsia="ru-RU"/>
              </w:rPr>
              <w:lastRenderedPageBreak/>
              <w:t>Псковской области по дорожному хозяйству, председатель комитета Медведев В.Н.</w:t>
            </w:r>
          </w:p>
        </w:tc>
        <w:tc>
          <w:tcPr>
            <w:tcW w:w="4257" w:type="dxa"/>
            <w:shd w:val="clear" w:color="auto" w:fill="auto"/>
          </w:tcPr>
          <w:p w:rsidR="0005388A" w:rsidRPr="0005388A" w:rsidRDefault="0005388A" w:rsidP="0005388A">
            <w:pPr>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Контрольное событие государственной </w:t>
            </w:r>
            <w:r w:rsidRPr="0005388A">
              <w:rPr>
                <w:rFonts w:ascii="Times New Roman" w:eastAsia="Times New Roman" w:hAnsi="Times New Roman" w:cs="Times New Roman"/>
                <w:sz w:val="20"/>
                <w:szCs w:val="20"/>
                <w:lang w:eastAsia="ru-RU"/>
              </w:rPr>
              <w:lastRenderedPageBreak/>
              <w:t>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Установлено 5 дорожных знаков для передвижения инвалидов на автомобильных дорогах общего пользования регионального значения</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2.1.5</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2.1.5. государственной программы. Государственные контракты с исполнителями заключены по устройству светофорных объектов со звуковыми сигналами, включая проектно-изыскательские работы, на автомобильных дорогах общего пользования регионального значения</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30.11.2015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дорожному хозяйству, председатель комитета Медведев В.Н.</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Устроено 2 светофорных объекта в Великолукском районе. Созданы условия для беспрепятственного передвижения инвалидов и обеспечение безопасность их передвижения</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2.1.6.</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2.1.6. государственной программы. Объекты сданы </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председатель комитета Потапов И.И.</w:t>
            </w:r>
          </w:p>
        </w:tc>
        <w:tc>
          <w:tcPr>
            <w:tcW w:w="6104" w:type="dxa"/>
            <w:gridSpan w:val="2"/>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Начало реализации мероприятия в апреле 2015 года</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2.1.7.</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2.1.7. государственной программы. Объекты сданы</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30.11.2015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Главное государственное управление социальной защиты населения Псковской области, начальник отдела материально-технического обеспечения и закупок Бабичев В.Н.</w:t>
            </w:r>
          </w:p>
        </w:tc>
        <w:tc>
          <w:tcPr>
            <w:tcW w:w="6104" w:type="dxa"/>
            <w:gridSpan w:val="2"/>
            <w:shd w:val="clear" w:color="auto" w:fill="auto"/>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Начало реализации мероприятия в апреле 2015 года</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2.1.8.</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2.1.8. государственной программы. Государственные контракты с исполнителями заключены на оборудование стационарных и нестационарных государственных учреждений социального обслуживания </w:t>
            </w:r>
            <w:r w:rsidRPr="0005388A">
              <w:rPr>
                <w:rFonts w:ascii="Times New Roman" w:eastAsia="Times New Roman" w:hAnsi="Times New Roman" w:cs="Times New Roman"/>
                <w:sz w:val="20"/>
                <w:szCs w:val="20"/>
                <w:lang w:eastAsia="ru-RU"/>
              </w:rPr>
              <w:lastRenderedPageBreak/>
              <w:t>пандусами, перилами, подъездными путями для инвалидов</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30.11.2015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Главное государственное управление социальной защиты населения Псковской области, начальник отдела материально-технического обеспечения и закупок Бабичев В.Н.</w:t>
            </w:r>
          </w:p>
        </w:tc>
        <w:tc>
          <w:tcPr>
            <w:tcW w:w="6104" w:type="dxa"/>
            <w:gridSpan w:val="2"/>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Начало реализации мероприятия в апреле 2015 года</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2.1.9.</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2.1.9. государственной программы.  </w:t>
            </w:r>
            <w:r w:rsidRPr="0005388A">
              <w:rPr>
                <w:rFonts w:ascii="Times New Roman" w:eastAsia="Times New Roman" w:hAnsi="Times New Roman" w:cs="Times New Roman"/>
                <w:sz w:val="20"/>
                <w:szCs w:val="20"/>
                <w:lang w:eastAsia="ru-RU"/>
              </w:rPr>
              <w:br/>
              <w:t>Объекты сданы</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30.11.2015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физической культуре и спорту, заместитель начальника отдела учебно-спортивной работы Зеленкова Н.П.</w:t>
            </w:r>
          </w:p>
        </w:tc>
        <w:tc>
          <w:tcPr>
            <w:tcW w:w="6104" w:type="dxa"/>
            <w:gridSpan w:val="2"/>
            <w:shd w:val="clear" w:color="auto" w:fill="auto"/>
          </w:tcPr>
          <w:p w:rsidR="0005388A" w:rsidRPr="0005388A" w:rsidRDefault="0005388A" w:rsidP="0005388A">
            <w:pPr>
              <w:tabs>
                <w:tab w:val="left" w:pos="3294"/>
              </w:tabs>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Начало реализации мероприятия в апреле 2015 года</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2.1.10.</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2.1.10. государственной программы.  Объекты сданы</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31.08.2015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управление образования Псковской области, начальник отдела специального образования Макарова Е.Е.</w:t>
            </w:r>
          </w:p>
        </w:tc>
        <w:tc>
          <w:tcPr>
            <w:tcW w:w="6104" w:type="dxa"/>
            <w:gridSpan w:val="2"/>
            <w:shd w:val="clear" w:color="auto" w:fill="auto"/>
          </w:tcPr>
          <w:p w:rsidR="0005388A" w:rsidRPr="0005388A" w:rsidRDefault="0005388A" w:rsidP="0005388A">
            <w:pPr>
              <w:tabs>
                <w:tab w:val="left" w:pos="3611"/>
              </w:tabs>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Начало реализации мероприятия в апреле 2015 года</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2.1.11.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2.1.11. государственной программы.  Заключены соглашения с местными администрациями муниципальных образований о предоставлении субсидии бюджетам муниципальных образований из областного бюджета</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31.08.2015</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управление образования Псковской области, начальник отдела специального образования Макарова Е.Е.</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в рамках мероприятий, предусмотренных к реализации в 2014 году. </w:t>
            </w:r>
            <w:r w:rsidRPr="0005388A">
              <w:rPr>
                <w:rFonts w:ascii="Times New Roman" w:eastAsia="Times New Roman" w:hAnsi="Times New Roman" w:cs="Times New Roman"/>
                <w:sz w:val="20"/>
                <w:szCs w:val="20"/>
                <w:lang w:eastAsia="ru-RU"/>
              </w:rPr>
              <w:br/>
              <w:t xml:space="preserve">В соответствии с соглашениями, заключенными между Государственным управлением образования Псковской области и муниципальными образованиями области предоставлены субсидии из областного бюджета бюджетам муниципальных образований  (МО «Город Псков», МО «Город Великие Луки», МО «Невельский район», </w:t>
            </w:r>
            <w:r w:rsidRPr="0005388A">
              <w:rPr>
                <w:rFonts w:ascii="Times New Roman" w:eastAsia="Times New Roman" w:hAnsi="Times New Roman" w:cs="Times New Roman"/>
                <w:sz w:val="20"/>
                <w:szCs w:val="20"/>
                <w:lang w:eastAsia="ru-RU"/>
              </w:rPr>
              <w:br/>
              <w:t>МО «Новосокольнический район»)</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2.1.12.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2.1.12. государственной программы. Объекты сданы</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30.11.2015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Псковской области по культуре, председатель комитета </w:t>
            </w:r>
            <w:r w:rsidRPr="0005388A">
              <w:rPr>
                <w:rFonts w:ascii="Times New Roman" w:eastAsia="Times New Roman" w:hAnsi="Times New Roman" w:cs="Times New Roman"/>
                <w:sz w:val="20"/>
                <w:szCs w:val="20"/>
                <w:lang w:eastAsia="ru-RU"/>
              </w:rPr>
              <w:br/>
              <w:t>Малышева Ж.Н.</w:t>
            </w:r>
          </w:p>
        </w:tc>
        <w:tc>
          <w:tcPr>
            <w:tcW w:w="6104" w:type="dxa"/>
            <w:gridSpan w:val="2"/>
            <w:shd w:val="clear" w:color="auto" w:fill="auto"/>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Начало реализации мероприятия в апреле 2015 года</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2.1.13</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2.1.13. государственной программы. Заключены соглашения с местными администрациями муниципальных образований о предоставлении субсидии бюджетам муниципальных образований из областного бюджета</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30.11.2015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Главное государственное управление социальной защиты населения Псковской области, консультант отдела социальных гарантий и нестационарного обслуживания граждан </w:t>
            </w:r>
            <w:r w:rsidRPr="0005388A">
              <w:rPr>
                <w:rFonts w:ascii="Times New Roman" w:eastAsia="Times New Roman" w:hAnsi="Times New Roman" w:cs="Times New Roman"/>
                <w:sz w:val="20"/>
                <w:szCs w:val="20"/>
                <w:lang w:eastAsia="ru-RU"/>
              </w:rPr>
              <w:br/>
              <w:t>Михайлова С.А.</w:t>
            </w:r>
          </w:p>
        </w:tc>
        <w:tc>
          <w:tcPr>
            <w:tcW w:w="6104" w:type="dxa"/>
            <w:gridSpan w:val="2"/>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Начало реализации мероприятия в апреле 2015 года</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2.1.14.</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2.1.14. </w:t>
            </w:r>
            <w:r w:rsidRPr="0005388A">
              <w:rPr>
                <w:rFonts w:ascii="Times New Roman" w:eastAsia="Times New Roman" w:hAnsi="Times New Roman" w:cs="Times New Roman"/>
                <w:sz w:val="20"/>
                <w:szCs w:val="20"/>
                <w:lang w:eastAsia="ru-RU"/>
              </w:rPr>
              <w:lastRenderedPageBreak/>
              <w:t>государственной программы. Государственные контракты с исполнителями заключены по приспособлению зданий управлений ЗАГС, судебных участков к нуждам инвалидов (ремонт крылец с устройством пандусов)</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30.11.2015</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Главное государственное </w:t>
            </w:r>
            <w:r w:rsidRPr="0005388A">
              <w:rPr>
                <w:rFonts w:ascii="Times New Roman" w:eastAsia="Times New Roman" w:hAnsi="Times New Roman" w:cs="Times New Roman"/>
                <w:sz w:val="20"/>
                <w:szCs w:val="20"/>
                <w:lang w:eastAsia="ru-RU"/>
              </w:rPr>
              <w:lastRenderedPageBreak/>
              <w:t>управление юстиции Псковской области, заместитель начальника управления - начальник отдела организационного и материально-технического обеспечения Гребенков О.В.</w:t>
            </w:r>
          </w:p>
        </w:tc>
        <w:tc>
          <w:tcPr>
            <w:tcW w:w="6104" w:type="dxa"/>
            <w:gridSpan w:val="2"/>
            <w:shd w:val="clear" w:color="auto" w:fill="auto"/>
          </w:tcPr>
          <w:p w:rsidR="0005388A" w:rsidRPr="0005388A" w:rsidRDefault="0005388A" w:rsidP="0005388A">
            <w:pPr>
              <w:tabs>
                <w:tab w:val="left" w:pos="3577"/>
              </w:tabs>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Начало реализации мероприятия в апреле 2015 года</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2.1.15.</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2.1.15. государственной программы.  Денежные средства перечислены в соответствии с заключенными государственными контрактами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физической культуре и спорту, заместитель начальника отдела учебно-спортивной работы Зеленкова Н.П.</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не реализовано в рамках мероприятий, предусмотренных к реализации в 2014 году.</w:t>
            </w:r>
          </w:p>
        </w:tc>
        <w:tc>
          <w:tcPr>
            <w:tcW w:w="1847" w:type="dxa"/>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Отсутствие финансирования в 2014 году</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2.1.16.</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2.1.16. государственной программы.  Денежные средства перечислены областным общественным организациям инвалидов в соответствии с заключенными договорами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30.11.2015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Главное государственное управление социальной защиты населения Псковской области, консультант отдела социальных гарантий и нестационарного обслуживания граждан Михайлова С.А.</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 xml:space="preserve">Приобретено оборудование для специализированных предприятий: </w:t>
            </w:r>
            <w:r w:rsidRPr="0005388A">
              <w:rPr>
                <w:rFonts w:ascii="Times New Roman" w:eastAsia="Times New Roman" w:hAnsi="Times New Roman" w:cs="Times New Roman"/>
                <w:sz w:val="20"/>
                <w:szCs w:val="20"/>
                <w:lang w:eastAsia="ru-RU"/>
              </w:rPr>
              <w:br/>
              <w:t>1. областных  организаций Всероссийского общества слепых: - аккумуляторная дрель (7 шт.), аккумуляторный шуроповерт, электростанция бензиновая; 2. регионального отделения Всероссийского Общества Глухих  – станция гидравлическая</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2.1.17.</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2.1.17. государственной программы. Денежные средства перечислены областной общественной организации инвалидов в соответствии с заключенными договорами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31.10.2015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Главное государственное управление социальной защиты населения Псковской области, консультант отдела социальных гарантий и нестационарного обслуживания граждан Михайлова С.А.</w:t>
            </w:r>
          </w:p>
        </w:tc>
        <w:tc>
          <w:tcPr>
            <w:tcW w:w="4257" w:type="dxa"/>
            <w:shd w:val="clear" w:color="auto" w:fill="auto"/>
          </w:tcPr>
          <w:p w:rsidR="0005388A" w:rsidRPr="0005388A" w:rsidRDefault="0005388A" w:rsidP="0005388A">
            <w:pPr>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Оплачен проезд 5 инвалидов по зрению и 2 сопровождающим инвалидам по зрению I группы</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2.1.18.</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2.1.18. государственной программы. Денежные средства перечислены областным общественным организациям инвалидов в соответствии с заключенными договорами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30.11.2015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Главное государственное управление социальной защиты населения Псковской области, консультант отдела социальных гарантий и нестационарного обслуживания граждан Михайлова </w:t>
            </w:r>
            <w:r w:rsidRPr="0005388A">
              <w:rPr>
                <w:rFonts w:ascii="Times New Roman" w:eastAsia="Times New Roman" w:hAnsi="Times New Roman" w:cs="Times New Roman"/>
                <w:sz w:val="20"/>
                <w:szCs w:val="20"/>
                <w:lang w:eastAsia="ru-RU"/>
              </w:rPr>
              <w:lastRenderedPageBreak/>
              <w:t>С.А.</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Контрольное событие государственной программы реализовано в рамках мероприятий, предусмотренных к реализации в 2014 году. </w:t>
            </w:r>
            <w:r w:rsidRPr="0005388A">
              <w:rPr>
                <w:rFonts w:ascii="Times New Roman" w:eastAsia="Times New Roman" w:hAnsi="Times New Roman" w:cs="Times New Roman"/>
                <w:sz w:val="20"/>
                <w:szCs w:val="20"/>
                <w:lang w:eastAsia="ru-RU"/>
              </w:rPr>
              <w:br/>
              <w:t xml:space="preserve">Для приобретения технических средств реабилитации денежные средства </w:t>
            </w:r>
            <w:r w:rsidRPr="0005388A">
              <w:rPr>
                <w:rFonts w:ascii="Times New Roman" w:eastAsia="Times New Roman" w:hAnsi="Times New Roman" w:cs="Times New Roman"/>
                <w:sz w:val="20"/>
                <w:szCs w:val="20"/>
                <w:lang w:eastAsia="ru-RU"/>
              </w:rPr>
              <w:lastRenderedPageBreak/>
              <w:t xml:space="preserve">перечислены в территориальные управления социальной защиты населения области. Для реабилитации инвалидов приобретены технические средства в количестве 13 шт. </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2.1.19.</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2.1.19. государственной программы. Проведены 3 конференции (семинара)</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15.12.2015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Главное государственное управление социальной защиты населения Псковской области, консультант отдела социальных гарантий и нестационарного обслуживания граждан Михайлова С.А.</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в рамках мероприятий, предусмотренных к реализации в 2014 году. </w:t>
            </w:r>
            <w:r w:rsidRPr="0005388A">
              <w:rPr>
                <w:rFonts w:ascii="Times New Roman" w:eastAsia="Times New Roman" w:hAnsi="Times New Roman" w:cs="Times New Roman"/>
                <w:sz w:val="20"/>
                <w:szCs w:val="20"/>
                <w:lang w:eastAsia="ru-RU"/>
              </w:rPr>
              <w:br/>
              <w:t>Повышена квалификация специалистов государственных учреждений социального обслуживания области за счет проведения в 2014 году 3 конференций</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2.1.20.</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2.1.20. государственной программы.  Проведено не менее 10 семинаров </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15.12.2015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управление образования Псковской области, начальник отдела специального образования Макарова Е.Е.</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в рамках мероприятий, предусмотренных к реализации в 2014 году. </w:t>
            </w:r>
            <w:r w:rsidRPr="0005388A">
              <w:rPr>
                <w:rFonts w:ascii="Times New Roman" w:eastAsia="Times New Roman" w:hAnsi="Times New Roman" w:cs="Times New Roman"/>
                <w:sz w:val="20"/>
                <w:szCs w:val="20"/>
                <w:lang w:eastAsia="ru-RU"/>
              </w:rPr>
              <w:br/>
              <w:t xml:space="preserve">Проведено 3 семинара, повышена квалификация 67 педагогических работников, осуществляющих работу с инвалидами, детьми-инвалидами </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2.2.</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 Подпрограмма «Дети-инвалиды на 2014-2015 годы»</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both"/>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снижение детской инвалидности, повышение доступности реабилитационных услуг</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2.2.1.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2.2.1. государственной программы. Перечислены средства на счет  ГБУЗ ПО «Детская областная больница» для приобретения наборов реактивов для проведения массового скрининга новорожденных на наследственные заболевания</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01.11.2015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начальник отдела организации лечебно-профилактической помощи населению Котина О.В.</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в рамках мероприятий, предусмотренных к реализации в 2014 году. </w:t>
            </w:r>
            <w:r w:rsidRPr="0005388A">
              <w:rPr>
                <w:rFonts w:ascii="Times New Roman" w:eastAsia="Times New Roman" w:hAnsi="Times New Roman" w:cs="Times New Roman"/>
                <w:sz w:val="20"/>
                <w:szCs w:val="20"/>
                <w:lang w:eastAsia="ru-RU"/>
              </w:rPr>
              <w:br/>
              <w:t>Приобретены 3 набора реактивов для проведения массового скрининга 120 новорожденных на наследственные заболевания</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2.2.2.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2.2.2. государственной программы. Подготовлены и проведены конкурсы, заключены договоры с образовательными организациями на повышение квалификации </w:t>
            </w:r>
            <w:r w:rsidRPr="0005388A">
              <w:rPr>
                <w:rFonts w:ascii="Times New Roman" w:eastAsia="Times New Roman" w:hAnsi="Times New Roman" w:cs="Times New Roman"/>
                <w:sz w:val="20"/>
                <w:szCs w:val="20"/>
                <w:lang w:eastAsia="ru-RU"/>
              </w:rPr>
              <w:lastRenderedPageBreak/>
              <w:t>специалистов государственных учреждений социального обслуживания семьи и детей</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30.09.2015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Главное государственное управление социальной защиты населения Псковской области, консультант отдела семьи, женщин, детей и демографии                 Кузьмина Т.Ю.</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в рамках мероприятий, предусмотренных к реализации в 2014 году. </w:t>
            </w:r>
            <w:r w:rsidRPr="0005388A">
              <w:rPr>
                <w:rFonts w:ascii="Times New Roman" w:eastAsia="Times New Roman" w:hAnsi="Times New Roman" w:cs="Times New Roman"/>
                <w:sz w:val="20"/>
                <w:szCs w:val="20"/>
                <w:lang w:eastAsia="ru-RU"/>
              </w:rPr>
              <w:br/>
              <w:t xml:space="preserve">Повышена квалификация 14 специалистов государственных учреждений социального </w:t>
            </w:r>
            <w:r w:rsidRPr="0005388A">
              <w:rPr>
                <w:rFonts w:ascii="Times New Roman" w:eastAsia="Times New Roman" w:hAnsi="Times New Roman" w:cs="Times New Roman"/>
                <w:sz w:val="20"/>
                <w:szCs w:val="20"/>
                <w:lang w:eastAsia="ru-RU"/>
              </w:rPr>
              <w:lastRenderedPageBreak/>
              <w:t xml:space="preserve">обслуживания семьи и детей, осуществляющих  реабилитацию детей-инвалидов </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2.2.3.</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2.2.3. Государственной программы. Перечислены средства в адрес заявителей в соответствии с банковскими реквизитами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01.11.2015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Главное государственное управление социальной защиты населения Псковской области, консультант отдела семьи, женщин, детей и демографии                  Кузьмина Т.Ю.</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не реализовано в рамках мероприятий, предусмотренных к реализации в 2014 году</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p>
        </w:tc>
        <w:tc>
          <w:tcPr>
            <w:tcW w:w="1847" w:type="dxa"/>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Отсутствие финансирования в 2014 году</w:t>
            </w:r>
          </w:p>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2.2.4.</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2.2.4. государственной программы.  Заключены договоры с общественными организациями в целях финансовой поддержки в деятельности, направленной на организацию работы с детьми-инвалидами и детьми с ограниченными возможностями здоровья и их семьями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30.09.2015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Главное государственное управление социальной защиты населения Псковской области, консультант отдела семьи, женщин, детей и демографии                 Кузьмина Т.Ю.</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в рамках мероприятий, предусмотренных к реализации в 2014 году. </w:t>
            </w:r>
            <w:r w:rsidRPr="0005388A">
              <w:rPr>
                <w:rFonts w:ascii="Times New Roman" w:eastAsia="Times New Roman" w:hAnsi="Times New Roman" w:cs="Times New Roman"/>
                <w:sz w:val="20"/>
                <w:szCs w:val="20"/>
                <w:lang w:eastAsia="ru-RU"/>
              </w:rPr>
              <w:br/>
              <w:t>Оказана поддержка Псковскому областному отделению Общероссийского общественного благотворительного фонда «Российский детский фонд», Псковской региональной общественной организации «Помогай-ка!»</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2.2.5.</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2.2.5. государственной программы. Подготовлены документы и проведены конкурсы по закупке реабилитационного оборудования, средств творческой, трудовой реабилитации, спортивного инвентаря 5 государственным учреждениям социального обслуживания, осуществляющим реабилитацию детей-инвалидов и детей с ограниченными возможностями здоровья</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30.10.2014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Главное государственное управление социальной защиты населения Псковской области, консультант отдела семьи, женщин, детей и демографии                     Кузьмина Т.Ю.</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Приобретено реабилитационное оборудование для 5 государственных учреждений семьи и детей</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2.2.6.</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2.2.6. государственной программы. Проведены 2 спартакиады для детей-инвалидов - зимняя и летняя</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30.09.2015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физической культуре и спорту, заместитель начальника отдела по учебно-спортивной работе Зеленкова Н.П.</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в рамках мероприятий, предусмотренных к реализации в 2014 году. </w:t>
            </w:r>
            <w:r w:rsidRPr="0005388A">
              <w:rPr>
                <w:rFonts w:ascii="Times New Roman" w:eastAsia="Times New Roman" w:hAnsi="Times New Roman" w:cs="Times New Roman"/>
                <w:sz w:val="20"/>
                <w:szCs w:val="20"/>
                <w:lang w:eastAsia="ru-RU"/>
              </w:rPr>
              <w:br/>
              <w:t xml:space="preserve">Проведена летняя спартакиада для инвалидов на турбазе «Пушкиногорье» - 55 участников, проведена областная зимняя спартакиада для </w:t>
            </w:r>
            <w:r w:rsidRPr="0005388A">
              <w:rPr>
                <w:rFonts w:ascii="Times New Roman" w:eastAsia="Times New Roman" w:hAnsi="Times New Roman" w:cs="Times New Roman"/>
                <w:sz w:val="20"/>
                <w:szCs w:val="20"/>
                <w:lang w:eastAsia="ru-RU"/>
              </w:rPr>
              <w:lastRenderedPageBreak/>
              <w:t>детей-инвалидов на турбазе «Пушкиногорье» - 60 участников</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2.2.7.</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2.2.7. государственной программы.  Проведены региональные праздничные мероприятия, посвященные Международному Дню защиты детей</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15.06.2015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Главное государственное управление социальной защиты населения Псковской области, консультант отдела семьи, женщин, детей и демографии                  Кузьмина Т.Ю.</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в рамках мероприятий, предусмотренных к реализации в 2014 году. </w:t>
            </w:r>
            <w:r w:rsidRPr="0005388A">
              <w:rPr>
                <w:rFonts w:ascii="Times New Roman" w:eastAsia="Times New Roman" w:hAnsi="Times New Roman" w:cs="Times New Roman"/>
                <w:sz w:val="20"/>
                <w:szCs w:val="20"/>
                <w:lang w:eastAsia="ru-RU"/>
              </w:rPr>
              <w:br/>
              <w:t>Проведены праздничные мероприятия на 3-х площадках (охвачено более 100 детей)</w:t>
            </w:r>
          </w:p>
        </w:tc>
        <w:tc>
          <w:tcPr>
            <w:tcW w:w="1847" w:type="dxa"/>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2.2.8.</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2.2.8. государственной программы.  Создан интернет-сайт в  1 государственном учреждении социального обслуживания семьи и детей</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30.09.2015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Главное государственное управление социальной защиты населения Псковской области, консультант отдела семьи, женщин, детей и демографии               Кузьмина Т.Ю.</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в рамках мероприятий, предусмотренных к реализации в 2014 году. </w:t>
            </w:r>
            <w:r w:rsidRPr="0005388A">
              <w:rPr>
                <w:rFonts w:ascii="Times New Roman" w:eastAsia="Times New Roman" w:hAnsi="Times New Roman" w:cs="Times New Roman"/>
                <w:sz w:val="20"/>
                <w:szCs w:val="20"/>
                <w:lang w:eastAsia="ru-RU"/>
              </w:rPr>
              <w:br/>
              <w:t>Обеспечена постоянная деятельность интернет-сайта в ГКУСО «Центр социального обслуживания города Великие Луки»</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2.2.9.</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2.2.9. государственной программы. Организовано проведение 2 семинаров, посвященных проблемам детской инвалидности</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Главное государственное управление социальной защиты населения Псковской области, консультант отдела семьи, женщин, детей и демографии                  Кузьмина Т.Ю.</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в рамках мероприятий, предусмотренных к реализации в 2014 году. </w:t>
            </w:r>
            <w:r w:rsidRPr="0005388A">
              <w:rPr>
                <w:rFonts w:ascii="Times New Roman" w:eastAsia="Times New Roman" w:hAnsi="Times New Roman" w:cs="Times New Roman"/>
                <w:sz w:val="20"/>
                <w:szCs w:val="20"/>
                <w:lang w:eastAsia="ru-RU"/>
              </w:rPr>
              <w:br/>
              <w:t>Проведен обучающий семинар для специалистов государственных учреждений социального обслуживания семьи и детей (160 человек), проведен семинар по проблемам детской инвалидности для специалистов государственных учреждений социального обслуживания семьи и детей (100 человек)</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2.3.</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3. Обеспечивающая </w:t>
            </w:r>
            <w:hyperlink r:id="rId16"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Государственной программы Псковской области «Доступная среда для инвалидов и иных маломобильных групп населения» на 2014-2015 годы</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совершенствование организации работы органов социальной защиты населения области, исполняющих полномочия в сфере обеспечения доступной среды для инвалидов и иных маломобильных граждан</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2.3.1.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2.3.1. государственной программы. Проведено 4 обучающих мероприятия по обмену опытом</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15.12.2015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Главное государственное управление социальной защиты населения Псковской области, заместитель начальника отдела социальных гарантий и нестационарного обслуживания </w:t>
            </w:r>
            <w:r w:rsidRPr="0005388A">
              <w:rPr>
                <w:rFonts w:ascii="Times New Roman" w:eastAsia="Times New Roman" w:hAnsi="Times New Roman" w:cs="Times New Roman"/>
                <w:sz w:val="20"/>
                <w:szCs w:val="20"/>
                <w:lang w:eastAsia="ru-RU"/>
              </w:rPr>
              <w:lastRenderedPageBreak/>
              <w:t>граждан Краснослабодцева М.И.</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Контрольное событие государственной программы  реализовано в рамках мероприятий, предусмотренных к реализации в 2014 году. </w:t>
            </w:r>
            <w:r w:rsidRPr="0005388A">
              <w:rPr>
                <w:rFonts w:ascii="Times New Roman" w:eastAsia="Times New Roman" w:hAnsi="Times New Roman" w:cs="Times New Roman"/>
                <w:sz w:val="20"/>
                <w:szCs w:val="20"/>
                <w:lang w:eastAsia="ru-RU"/>
              </w:rPr>
              <w:br/>
              <w:t xml:space="preserve">Повышена квалификация начальников территориальных управлений и директоров </w:t>
            </w:r>
            <w:r w:rsidRPr="0005388A">
              <w:rPr>
                <w:rFonts w:ascii="Times New Roman" w:eastAsia="Times New Roman" w:hAnsi="Times New Roman" w:cs="Times New Roman"/>
                <w:sz w:val="20"/>
                <w:szCs w:val="20"/>
                <w:lang w:eastAsia="ru-RU"/>
              </w:rPr>
              <w:lastRenderedPageBreak/>
              <w:t>центров социального обслуживания</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2.3.2.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2.3.2. государственной программы. Разработаны нормативные правовые документы в сфере формирования доступной среды для инвалидов и иных маломобильных групп населения</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30.07.2015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Главное государственное управление социальной защиты населения Псковской области, заместитель начальника отдела социальных гарантий и нестационарного обслуживания граждан Краснослабодцева М.И.</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в рамках мероприятий, предусмотренных к реализации в 2014 году. </w:t>
            </w:r>
            <w:r w:rsidRPr="0005388A">
              <w:rPr>
                <w:rFonts w:ascii="Times New Roman" w:eastAsia="Times New Roman" w:hAnsi="Times New Roman" w:cs="Times New Roman"/>
                <w:sz w:val="20"/>
                <w:szCs w:val="20"/>
                <w:lang w:eastAsia="ru-RU"/>
              </w:rPr>
              <w:br/>
              <w:t>Приняты нормативные правовые документы по вопросам функционирования службы «социальное такси», предоставления субсидий органам местного самоуправления</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2.3.3.</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2.3.3. государственной программы. Сформированы паспорта доступности объектов социальной инфраструктуры в приоритетных сферах жизнедеятельности инвалидов и других маломобильных групп населения</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Главное государственное управление социальной защиты населения Псковской области, заместитель начальника отдела социальных гарантий и нестационарного обслуживания граждан   Краснослабодцева М.И.</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не  реализовано в рамках мероприятий, предусмотренных к реализации в 2014 году.</w:t>
            </w:r>
          </w:p>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p>
        </w:tc>
        <w:tc>
          <w:tcPr>
            <w:tcW w:w="1847" w:type="dxa"/>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Финансирование мероприятия запланировано на 2015 год</w:t>
            </w:r>
          </w:p>
        </w:tc>
      </w:tr>
      <w:tr w:rsidR="0005388A" w:rsidRPr="0005388A" w:rsidTr="004C52F5">
        <w:trPr>
          <w:trHeight w:val="356"/>
        </w:trPr>
        <w:tc>
          <w:tcPr>
            <w:tcW w:w="977" w:type="dxa"/>
            <w:vMerge w:val="restart"/>
            <w:shd w:val="clear" w:color="auto" w:fill="auto"/>
          </w:tcPr>
          <w:p w:rsidR="0005388A" w:rsidRPr="0005388A" w:rsidRDefault="0005388A" w:rsidP="0005388A">
            <w:pPr>
              <w:tabs>
                <w:tab w:val="left" w:pos="188"/>
                <w:tab w:val="center" w:pos="334"/>
              </w:tabs>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w:t>
            </w: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Государственная программа Псковской области «Обеспечение населения области качественным жильем и коммунальными услугами на 2014-2020 годы»</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1 государственной программы - обеспечение населения Псковской области доступным жильем</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2 государственной программы - повышение качества коммунальных услуг</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 Подпрограмма «Стимулирование развития жилищного строительства на территории Псковской области»</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обеспечение населения Псковской области доступным жильем путем реализации механизмов государственной поддержки, развития жилищного строительства и стимулирования спроса на рынке жилья</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Контрольные события в подпрограмме не предусмотрены</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3.2.</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2. </w:t>
            </w:r>
            <w:hyperlink r:id="rId17"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«Государственная поддержка отдельных категорий граждан, улучшающих свои жилищные условия с использованием механизма ипотечного кредитования»</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Цель </w:t>
            </w:r>
            <w:hyperlink r:id="rId18" w:history="1">
              <w:r w:rsidRPr="0005388A">
                <w:rPr>
                  <w:rFonts w:ascii="Times New Roman" w:eastAsia="Times New Roman" w:hAnsi="Times New Roman" w:cs="Times New Roman"/>
                  <w:sz w:val="20"/>
                  <w:szCs w:val="20"/>
                  <w:lang w:eastAsia="ru-RU"/>
                </w:rPr>
                <w:t>подпрограммы</w:t>
              </w:r>
            </w:hyperlink>
            <w:r w:rsidRPr="0005388A">
              <w:rPr>
                <w:rFonts w:ascii="Times New Roman" w:eastAsia="Times New Roman" w:hAnsi="Times New Roman" w:cs="Times New Roman"/>
                <w:sz w:val="20"/>
                <w:szCs w:val="20"/>
                <w:lang w:eastAsia="ru-RU"/>
              </w:rPr>
              <w:t xml:space="preserve"> - повышение доступности ипотечного жилищного кредитования для отдельных категорий граждан</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Контрольные события в подпрограмме не предусмотрены</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3.3.</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3. </w:t>
            </w:r>
            <w:hyperlink r:id="rId19"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«Обеспечение жильем молодых семей Псковской области»</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Цель </w:t>
            </w:r>
            <w:hyperlink r:id="rId20" w:history="1">
              <w:r w:rsidRPr="0005388A">
                <w:rPr>
                  <w:rFonts w:ascii="Times New Roman" w:eastAsia="Times New Roman" w:hAnsi="Times New Roman" w:cs="Times New Roman"/>
                  <w:sz w:val="20"/>
                  <w:szCs w:val="20"/>
                  <w:lang w:eastAsia="ru-RU"/>
                </w:rPr>
                <w:t>подпрограммы</w:t>
              </w:r>
            </w:hyperlink>
            <w:r w:rsidRPr="0005388A">
              <w:rPr>
                <w:rFonts w:ascii="Times New Roman" w:eastAsia="Times New Roman" w:hAnsi="Times New Roman" w:cs="Times New Roman"/>
                <w:sz w:val="20"/>
                <w:szCs w:val="20"/>
                <w:lang w:eastAsia="ru-RU"/>
              </w:rPr>
              <w:t xml:space="preserve"> - предоставление государственной поддержки молодым семьям, нуждающимся в улучшении жилищных условий, для приобретения ими жилья или строительства индивидуального жилого дома на территории Псковской области</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3.3.1.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3.3.1. государственной программы. Обеспечены жильем молодые семьи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Главное государственное управление социальной защиты населения Псковской области, </w:t>
            </w:r>
            <w:r w:rsidRPr="0005388A">
              <w:rPr>
                <w:rFonts w:ascii="Times New Roman" w:eastAsia="Times New Roman" w:hAnsi="Times New Roman" w:cs="Times New Roman"/>
                <w:sz w:val="20"/>
                <w:szCs w:val="20"/>
                <w:lang w:eastAsia="ru-RU"/>
              </w:rPr>
              <w:lastRenderedPageBreak/>
              <w:t>начальник управления Мнацаканян А.Л.</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Контрольное событие государственной программы  реализовано частично в рамках мероприятий, предусмотренных к реализации </w:t>
            </w:r>
            <w:r w:rsidRPr="0005388A">
              <w:rPr>
                <w:rFonts w:ascii="Times New Roman" w:eastAsia="Times New Roman" w:hAnsi="Times New Roman" w:cs="Times New Roman"/>
                <w:sz w:val="20"/>
                <w:szCs w:val="20"/>
                <w:lang w:eastAsia="ru-RU"/>
              </w:rPr>
              <w:lastRenderedPageBreak/>
              <w:t xml:space="preserve">в 2014 году. </w:t>
            </w:r>
            <w:r w:rsidRPr="0005388A">
              <w:rPr>
                <w:rFonts w:ascii="Times New Roman" w:eastAsia="Times New Roman" w:hAnsi="Times New Roman" w:cs="Times New Roman"/>
                <w:sz w:val="20"/>
                <w:szCs w:val="20"/>
                <w:lang w:eastAsia="ru-RU"/>
              </w:rPr>
              <w:br/>
              <w:t>Выдано 80 свидетельств, реализовано 20 свидетельств</w:t>
            </w:r>
          </w:p>
        </w:tc>
        <w:tc>
          <w:tcPr>
            <w:tcW w:w="1847" w:type="dxa"/>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Финансовые средства на реализацию </w:t>
            </w:r>
            <w:r w:rsidRPr="0005388A">
              <w:rPr>
                <w:rFonts w:ascii="Times New Roman" w:eastAsia="Times New Roman" w:hAnsi="Times New Roman" w:cs="Times New Roman"/>
                <w:sz w:val="20"/>
                <w:szCs w:val="20"/>
                <w:lang w:eastAsia="ru-RU"/>
              </w:rPr>
              <w:lastRenderedPageBreak/>
              <w:t>мероприятий выделены не в полном объеме</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3.4.</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 Подпрограмма «О дополнительных мерах по обеспечению жильем работников учреждений системы здравоохранения области»</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обеспечение качественным жильем медицинских специалистов государственных учреждений здравоохранения области</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3.4.1.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3.4.1. государственной программы. Обеспечены жильем врачи-специалисты </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31.12.2020</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Псковской области по имущественным отношениям, председатель комитета Гребнева Л.В., Государственный комитет Псковской области по здравоохранению и фармации, председатель комитета </w:t>
            </w:r>
            <w:r w:rsidRPr="0005388A">
              <w:rPr>
                <w:rFonts w:ascii="Times New Roman" w:eastAsia="Times New Roman" w:hAnsi="Times New Roman" w:cs="Times New Roman"/>
                <w:sz w:val="20"/>
                <w:szCs w:val="20"/>
                <w:lang w:eastAsia="ru-RU"/>
              </w:rPr>
              <w:br/>
              <w:t>Потапов И.И.</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частично в рамках мероприятий, предусмотренных к реализации в 2014 году. </w:t>
            </w:r>
            <w:r w:rsidRPr="0005388A">
              <w:rPr>
                <w:rFonts w:ascii="Times New Roman" w:eastAsia="Times New Roman" w:hAnsi="Times New Roman" w:cs="Times New Roman"/>
                <w:sz w:val="20"/>
                <w:szCs w:val="20"/>
                <w:lang w:eastAsia="ru-RU"/>
              </w:rPr>
              <w:br/>
              <w:t>Приобретено 9 служебных квартир</w:t>
            </w:r>
          </w:p>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p>
        </w:tc>
        <w:tc>
          <w:tcPr>
            <w:tcW w:w="1847" w:type="dxa"/>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Сокращения финансирования</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3.4.2.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3.4.2. государственной программы. Обеспечены жильем врачи-специалисты </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31.12.2020</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председатель комитета Потапов И.И.</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не реализовано в рамках мероприятий, предусмотренных к реализации в 2014 году</w:t>
            </w:r>
          </w:p>
        </w:tc>
        <w:tc>
          <w:tcPr>
            <w:tcW w:w="1847" w:type="dxa"/>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Отсутствие финансирования </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3.5.</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5. </w:t>
            </w:r>
            <w:hyperlink r:id="rId21"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«Чистая вода Псковской области»</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Цель </w:t>
            </w:r>
            <w:hyperlink r:id="rId22" w:history="1">
              <w:r w:rsidRPr="0005388A">
                <w:rPr>
                  <w:rFonts w:ascii="Times New Roman" w:eastAsia="Times New Roman" w:hAnsi="Times New Roman" w:cs="Times New Roman"/>
                  <w:sz w:val="20"/>
                  <w:szCs w:val="20"/>
                  <w:lang w:eastAsia="ru-RU"/>
                </w:rPr>
                <w:t>подпрограммы</w:t>
              </w:r>
            </w:hyperlink>
            <w:r w:rsidRPr="0005388A">
              <w:rPr>
                <w:rFonts w:ascii="Times New Roman" w:eastAsia="Times New Roman" w:hAnsi="Times New Roman" w:cs="Times New Roman"/>
                <w:sz w:val="20"/>
                <w:szCs w:val="20"/>
                <w:lang w:eastAsia="ru-RU"/>
              </w:rPr>
              <w:t xml:space="preserve"> - обеспечение населения питьевой водой, соответствующей установленным требованиям</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3.5.1.</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3.5.1. государственной программы. Введены объекты капитального строительства (реконструкции) в эксплуатацию </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31.12.2017</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делам строительства и жилищно-коммунального хозяйства, председатель комитета Быстров Д.М.</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частично в рамках мероприятий, предусмотренных к реализации в 2014 году. </w:t>
            </w:r>
            <w:r w:rsidRPr="0005388A">
              <w:rPr>
                <w:rFonts w:ascii="Times New Roman" w:eastAsia="Times New Roman" w:hAnsi="Times New Roman" w:cs="Times New Roman"/>
                <w:sz w:val="20"/>
                <w:szCs w:val="20"/>
                <w:lang w:eastAsia="ru-RU"/>
              </w:rPr>
              <w:br/>
              <w:t>Завершены строительно-монтажные работы на объектах</w:t>
            </w:r>
          </w:p>
        </w:tc>
        <w:tc>
          <w:tcPr>
            <w:tcW w:w="1847" w:type="dxa"/>
          </w:tcPr>
          <w:p w:rsidR="0005388A" w:rsidRPr="0005388A" w:rsidRDefault="0005388A" w:rsidP="0005388A">
            <w:pPr>
              <w:tabs>
                <w:tab w:val="left" w:pos="1451"/>
              </w:tabs>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По многим объектам наблюдается отсутствие финансирования</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3.5.2.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3.5.2. государственной программы. Введены объекты капитального строительства (реконструкции) в эксплуатацию </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31.12.2017</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делам строительства и жилищно-коммунального хозяйства, председатель комитета Быстров Д.М.</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частично в рамках мероприятий, предусмотренных к реализации в 2014 году. </w:t>
            </w:r>
            <w:r w:rsidRPr="0005388A">
              <w:rPr>
                <w:rFonts w:ascii="Times New Roman" w:eastAsia="Times New Roman" w:hAnsi="Times New Roman" w:cs="Times New Roman"/>
                <w:sz w:val="20"/>
                <w:szCs w:val="20"/>
                <w:lang w:eastAsia="ru-RU"/>
              </w:rPr>
              <w:br/>
              <w:t>Завершены строительно-монтажные работы на объектах</w:t>
            </w:r>
          </w:p>
        </w:tc>
        <w:tc>
          <w:tcPr>
            <w:tcW w:w="1847" w:type="dxa"/>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По многим объектам наблюдается отсутствие финансирования</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3.6.</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6. </w:t>
            </w:r>
            <w:hyperlink r:id="rId23"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«Обеспечение реализации Государственной программы Псковской области «Обеспечение населения области качественным жильем и коммунальными услугами на 2014-2020 годы» в сфере строительства и жилищно-коммунального хозяйства»</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Цель </w:t>
            </w:r>
            <w:hyperlink r:id="rId24" w:history="1">
              <w:r w:rsidRPr="0005388A">
                <w:rPr>
                  <w:rFonts w:ascii="Times New Roman" w:eastAsia="Times New Roman" w:hAnsi="Times New Roman" w:cs="Times New Roman"/>
                  <w:sz w:val="20"/>
                  <w:szCs w:val="20"/>
                  <w:lang w:eastAsia="ru-RU"/>
                </w:rPr>
                <w:t>подпрограммы</w:t>
              </w:r>
            </w:hyperlink>
            <w:r w:rsidRPr="0005388A">
              <w:rPr>
                <w:rFonts w:ascii="Times New Roman" w:eastAsia="Times New Roman" w:hAnsi="Times New Roman" w:cs="Times New Roman"/>
                <w:sz w:val="20"/>
                <w:szCs w:val="20"/>
                <w:lang w:eastAsia="ru-RU"/>
              </w:rPr>
              <w:t xml:space="preserve"> - обеспечение эффективной реализации Государственной программы Псковской области «Обеспечение населения области качественным жильем и коммунальными услугами на 2014-2020 годы» в сфере строительства и жилищно-коммунального хозяйства</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Контрольные события в подпрограмме не предусмотрены</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3.7.</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7. </w:t>
            </w:r>
            <w:hyperlink r:id="rId25"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«Обеспечение реализации Государственной программы Псковской области «Обеспечение населения области качественным жильем и коммунальными услугами на 2014-2020 годы» в сфере строительного и жилищного надзора»</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Цель </w:t>
            </w:r>
            <w:hyperlink r:id="rId26" w:history="1">
              <w:r w:rsidRPr="0005388A">
                <w:rPr>
                  <w:rFonts w:ascii="Times New Roman" w:eastAsia="Times New Roman" w:hAnsi="Times New Roman" w:cs="Times New Roman"/>
                  <w:sz w:val="20"/>
                  <w:szCs w:val="20"/>
                  <w:lang w:eastAsia="ru-RU"/>
                </w:rPr>
                <w:t>подпрограммы</w:t>
              </w:r>
            </w:hyperlink>
            <w:r w:rsidRPr="0005388A">
              <w:rPr>
                <w:rFonts w:ascii="Times New Roman" w:eastAsia="Times New Roman" w:hAnsi="Times New Roman" w:cs="Times New Roman"/>
                <w:sz w:val="20"/>
                <w:szCs w:val="20"/>
                <w:lang w:eastAsia="ru-RU"/>
              </w:rPr>
              <w:t xml:space="preserve"> - обеспечение эффективной реализации Государственной программы Псковской области «Обеспечение населения области качественным жильем и коммунальными услугами на 2014-2020 годы» в сфере строительного и жилищного надзора</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Контрольные события в подпрограмме не предусмотрены</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3.8.</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8. Подпрограмма «Обращение с отходами производства и потребления на территории Псковской области»</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создание эффективно работающей системы управления в сфере обращения с отходами производства и потребления, улучшение санитарного и экологического состояния Псковской области</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Контрольные события в подпрограмме не предусмотрены</w:t>
            </w:r>
          </w:p>
        </w:tc>
      </w:tr>
      <w:tr w:rsidR="0005388A" w:rsidRPr="0005388A" w:rsidTr="004C52F5">
        <w:trPr>
          <w:trHeight w:val="195"/>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w:t>
            </w: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Государственная программа Псковской области «Содействие занятости населения на 2014-2020 годы»</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both"/>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tabs>
                <w:tab w:val="left" w:pos="14677"/>
              </w:tabs>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государственной программы - реализация правовых, экономических и институциональных условий, способствующих эффективному развитию рынка труда</w:t>
            </w:r>
          </w:p>
        </w:tc>
      </w:tr>
      <w:tr w:rsidR="0005388A" w:rsidRPr="0005388A" w:rsidTr="004C52F5">
        <w:trPr>
          <w:trHeight w:val="32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4.1.</w:t>
            </w: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 Подпрограмма «Активная политика занятости населения и социальная поддержка безработных граждан»</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предотвращение роста напряженности на рынке труда</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обеспечение сбалансированности рабочих мест и трудовых ресурсов в регионе</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4.1.1.</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4.1.1. государственной программы. Разработан и утвержден Порядок организации содействия в трудоустройстве незанятых инвалидов на оборудованные (оснащенные) для них рабочие места </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заместитель председателя комитета – начальник отдела программ занятости и рынка труда Кириллов Л.А.,  начальник отдела трудоустройства и специальных программ Любушин А.С.</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 xml:space="preserve">В соответствии с приказом Государственного комитета Псковской области по труду и занятости населения от 18.02.2014 </w:t>
            </w:r>
            <w:r w:rsidRPr="0005388A">
              <w:rPr>
                <w:rFonts w:ascii="Times New Roman" w:eastAsia="Times New Roman" w:hAnsi="Times New Roman" w:cs="Times New Roman"/>
                <w:sz w:val="20"/>
                <w:szCs w:val="20"/>
                <w:lang w:eastAsia="ru-RU"/>
              </w:rPr>
              <w:br/>
              <w:t>№ 20 разработан и утвержден Порядок организации содействия в трудоустройстве незанятых инвалидов на оборудованные (оснащенные) для них рабочие места.</w:t>
            </w:r>
            <w:r w:rsidRPr="0005388A">
              <w:rPr>
                <w:rFonts w:ascii="Times New Roman" w:eastAsia="Times New Roman" w:hAnsi="Times New Roman" w:cs="Times New Roman"/>
                <w:sz w:val="20"/>
                <w:szCs w:val="20"/>
                <w:lang w:eastAsia="ru-RU"/>
              </w:rPr>
              <w:br/>
              <w:t xml:space="preserve">Направлена информация о Порядке организации содействия в трудоустройстве незанятых инвалидов на оборудованные (оснащенные) для них рабочие места ГКУ ПО ЦЗН и работодателям. Направлена информация о Порядке организации содействия в трудоустройстве незанятых </w:t>
            </w:r>
            <w:r w:rsidRPr="0005388A">
              <w:rPr>
                <w:rFonts w:ascii="Times New Roman" w:eastAsia="Times New Roman" w:hAnsi="Times New Roman" w:cs="Times New Roman"/>
                <w:sz w:val="20"/>
                <w:szCs w:val="20"/>
                <w:lang w:eastAsia="ru-RU"/>
              </w:rPr>
              <w:lastRenderedPageBreak/>
              <w:t>инвалидов на оборудованные (оснащенные) для них рабочие места ГКУ ПО ЦЗН, работодателям</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4.1.2.</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4.1.2. государственной программы. Определен перечень работодателей, с которыми будут (или предполагается) заключить договоры с работодателями по содействию в трудоустройстве незанятых инвалидов на оборудованные (оснащенные) для них рабочие места</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Директора ГКУ ПО ЦЗН</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Заключены договоры с работодателями по содействию в трудоустройстве 69 незанятых инвалидов на оборудованные (оснащенные) для них рабочие места</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4.1.3.</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4.1.3. государственной программы. Проведен мониторинг состояния и разработаны прогнозные оценки рынка труда</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заместитель начальника отдела программ занятости и рынка труда Смирнов С.В.</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Проведен мониторинг состояния рынка труда и подготовлен приказ Государственного комитета Псковской области по труду и занятости населения от 27.06.2014 №81 «Об утверждении прогноза потребности рынка труда об обеспечении благоприятного инвестиционного климата в Псковской области»</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4.1.4.</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4.1.4. государственной программы. Заключены договоры на проведение опережающего профессионального обучения работников, находящихся под угрозой увольнения</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начальник отдела профориентации и профессионального обучения Самсонова Г.В.</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Организовано опережающее профессиональное обучение 21 работников, находящихся под угрозой увольнения</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4.1.5.</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4.1.5. государственной программы. Сформированы списки для социальных выплат безработным гражданам </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начальник финансово-бухгалтерского отдела Бухмиллер Н.В.</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Осуществлена поддержка доходов 65257 безработных граждан, выплачена стипендия  2751 безработным гражданам, направлено на досрочную пенсию 3153 безработных граждан</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4.1.6.</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4.1.6. государственной программы. Заключены договоры по </w:t>
            </w:r>
            <w:r w:rsidRPr="0005388A">
              <w:rPr>
                <w:rFonts w:ascii="Times New Roman" w:eastAsia="Times New Roman" w:hAnsi="Times New Roman" w:cs="Times New Roman"/>
                <w:sz w:val="20"/>
                <w:szCs w:val="20"/>
                <w:lang w:eastAsia="ru-RU"/>
              </w:rPr>
              <w:lastRenderedPageBreak/>
              <w:t>трудоустройству граждан из числа лиц, освободившихся из мест лишения свободы и осужденных к наказаниям и мерам уголовно-правового характера без изоляции от общества</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Псковской области по труду и занятости населения, начальник </w:t>
            </w:r>
            <w:r w:rsidRPr="0005388A">
              <w:rPr>
                <w:rFonts w:ascii="Times New Roman" w:eastAsia="Times New Roman" w:hAnsi="Times New Roman" w:cs="Times New Roman"/>
                <w:sz w:val="20"/>
                <w:szCs w:val="20"/>
                <w:lang w:eastAsia="ru-RU"/>
              </w:rPr>
              <w:lastRenderedPageBreak/>
              <w:t>отдела трудоустройства и специальных программ Любушин А.С.</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Контрольное событие государственной программы реализовано частично.</w:t>
            </w:r>
            <w:r w:rsidRPr="0005388A">
              <w:rPr>
                <w:rFonts w:ascii="Times New Roman" w:eastAsia="Times New Roman" w:hAnsi="Times New Roman" w:cs="Times New Roman"/>
                <w:sz w:val="20"/>
                <w:szCs w:val="20"/>
                <w:lang w:eastAsia="ru-RU"/>
              </w:rPr>
              <w:br/>
              <w:t xml:space="preserve">Трудоустроено на временные работы 43 </w:t>
            </w:r>
            <w:r w:rsidRPr="0005388A">
              <w:rPr>
                <w:rFonts w:ascii="Times New Roman" w:eastAsia="Times New Roman" w:hAnsi="Times New Roman" w:cs="Times New Roman"/>
                <w:sz w:val="20"/>
                <w:szCs w:val="20"/>
                <w:lang w:eastAsia="ru-RU"/>
              </w:rPr>
              <w:lastRenderedPageBreak/>
              <w:t xml:space="preserve">человека, из числа лиц освободившихся из мест лишения свободы. </w:t>
            </w:r>
          </w:p>
        </w:tc>
        <w:tc>
          <w:tcPr>
            <w:tcW w:w="1847" w:type="dxa"/>
          </w:tcPr>
          <w:p w:rsidR="0005388A" w:rsidRPr="0005388A" w:rsidRDefault="0005388A" w:rsidP="0005388A">
            <w:pPr>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Трудности в реализации данного </w:t>
            </w:r>
            <w:r w:rsidRPr="0005388A">
              <w:rPr>
                <w:rFonts w:ascii="Times New Roman" w:eastAsia="Times New Roman" w:hAnsi="Times New Roman" w:cs="Times New Roman"/>
                <w:sz w:val="20"/>
                <w:szCs w:val="20"/>
                <w:lang w:eastAsia="ru-RU"/>
              </w:rPr>
              <w:lastRenderedPageBreak/>
              <w:t>мероприятия связаны с тем, что данная категория граждан не имеет желания работать</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4.1.7.</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4.1.7. государственной программы. Заключены договоры по трудоустройству несовершеннолетних граждан в возрасте от 14 до 18 лет, относящихся к категории детей, находящихся в трудной жизненной ситуации (состоящих на учете в комиссиях по делам несовершеннолетних и защите их прав)</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начальник отдела трудоустройства и специальных программ Любушин А.С.</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Трудоустроены на временные работы 75 несовершеннолетних граждан в возрасте от 14 до 18 лет, относящихся к категории детей, находящихся в трудной жизненной ситуации (состоящих на учете в комиссиях по делам несовершеннолетних и защите их прав)</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4.1.8.</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4.1.8. государственной программы. Заключены договоры на проведение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трудовая пенсия по старости и которые стремятся возобновить трудовую деятельность</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начальник отдела профориентации и профессионального обучения Самсонова Г.А.</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Направлено на профессиональное обучение и дополнительное профессиональное образование 72 женщины в период отпуска по уходу за ребенком до достижения им возраста трех лет, 36 незанятых граждан, которым в соответствии с законодательством Российской Федерации назначена трудовая пенсия по старости и которые стремятся возобновить трудовую деятельность</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4.2.</w:t>
            </w: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 Подпрограмма «Развитие институтов рынка труда»</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содействие поддержанию высокой квалификации и сохранению здоровья работников, обеспечение защиты трудовых прав граждан</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4.2.1.</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4.2.1. государственной программы. Организована работа областной трехсторонней комиссии по регулированию социально-трудовых отношений</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начальник отдела труда Трегубова И.А.</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 xml:space="preserve">Проведено 3 заседания и рабочие встречи между сторонами социального партнерства в рамках областной трехсторонней комиссии по регулированию социально-трудовых </w:t>
            </w:r>
            <w:r w:rsidRPr="0005388A">
              <w:rPr>
                <w:rFonts w:ascii="Times New Roman" w:eastAsia="Times New Roman" w:hAnsi="Times New Roman" w:cs="Times New Roman"/>
                <w:sz w:val="20"/>
                <w:szCs w:val="20"/>
                <w:lang w:eastAsia="ru-RU"/>
              </w:rPr>
              <w:lastRenderedPageBreak/>
              <w:t>отношений</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4.2.2.</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4.2.2. государственной программы. Проведен смотр-конкурс, региональный этап всероссийского конкурса</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начальник отдела труда Трегубова И.А., начальник отдела профориентации и профессионального обучения  Самсонова Г.В.</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Проведено 2 конкурса профессионального мастерства «Лучший по профессии» и 1 смотр-конкурс «Лучший специалист по охране труда»</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4.2.3.</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4.2.3. государственной программы. Проведена специальная оценка условий труда индивидуальными предпринимателями, в государственных и муниципальных учреждениях области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начальник отдела труда Трегубова И.А.</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частично. </w:t>
            </w:r>
            <w:r w:rsidRPr="0005388A">
              <w:rPr>
                <w:rFonts w:ascii="Times New Roman" w:eastAsia="Times New Roman" w:hAnsi="Times New Roman" w:cs="Times New Roman"/>
                <w:sz w:val="20"/>
                <w:szCs w:val="20"/>
                <w:lang w:eastAsia="ru-RU"/>
              </w:rPr>
              <w:br/>
              <w:t xml:space="preserve">Достигнут показатель по удельному весу  работников, занятых на рабочих местах, на которых оценены условия труда - 12%. </w:t>
            </w:r>
          </w:p>
          <w:p w:rsidR="0005388A" w:rsidRPr="0005388A" w:rsidRDefault="0005388A" w:rsidP="0005388A">
            <w:pPr>
              <w:spacing w:before="60" w:after="0" w:line="216" w:lineRule="auto"/>
              <w:ind w:right="34"/>
              <w:jc w:val="both"/>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Показатель по удельному весу работников, занятых в условиях, не отвечающих санитарно-гигиеническим нормам, к общей численности занятых в экономике области, по данным Псковстата составляет 34,0 %.</w:t>
            </w:r>
          </w:p>
          <w:p w:rsidR="0005388A" w:rsidRPr="0005388A" w:rsidRDefault="0005388A" w:rsidP="0005388A">
            <w:pPr>
              <w:spacing w:before="60" w:after="0" w:line="216" w:lineRule="auto"/>
              <w:ind w:right="34"/>
              <w:jc w:val="both"/>
              <w:rPr>
                <w:rFonts w:ascii="Times New Roman" w:eastAsia="Times New Roman" w:hAnsi="Times New Roman" w:cs="Times New Roman"/>
                <w:sz w:val="20"/>
                <w:szCs w:val="20"/>
                <w:lang w:eastAsia="ru-RU"/>
              </w:rPr>
            </w:pPr>
          </w:p>
          <w:p w:rsidR="0005388A" w:rsidRPr="0005388A" w:rsidRDefault="0005388A" w:rsidP="0005388A">
            <w:pPr>
              <w:spacing w:before="60" w:after="0" w:line="216" w:lineRule="auto"/>
              <w:ind w:right="34"/>
              <w:jc w:val="both"/>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 </w:t>
            </w:r>
          </w:p>
          <w:p w:rsidR="0005388A" w:rsidRPr="0005388A" w:rsidRDefault="0005388A" w:rsidP="0005388A">
            <w:pPr>
              <w:spacing w:before="60" w:after="0" w:line="216" w:lineRule="auto"/>
              <w:ind w:right="34"/>
              <w:rPr>
                <w:rFonts w:ascii="Times New Roman" w:eastAsia="Times New Roman" w:hAnsi="Times New Roman" w:cs="Times New Roman"/>
                <w:sz w:val="20"/>
                <w:szCs w:val="20"/>
                <w:lang w:eastAsia="ru-RU"/>
              </w:rPr>
            </w:pPr>
          </w:p>
          <w:p w:rsidR="0005388A" w:rsidRPr="0005388A" w:rsidRDefault="0005388A" w:rsidP="0005388A">
            <w:pPr>
              <w:spacing w:before="60" w:after="0" w:line="216" w:lineRule="auto"/>
              <w:ind w:right="34"/>
              <w:rPr>
                <w:rFonts w:ascii="Times New Roman" w:eastAsia="Times New Roman" w:hAnsi="Times New Roman" w:cs="Times New Roman"/>
                <w:sz w:val="20"/>
                <w:szCs w:val="20"/>
                <w:lang w:eastAsia="ru-RU"/>
              </w:rPr>
            </w:pPr>
          </w:p>
          <w:p w:rsidR="0005388A" w:rsidRPr="0005388A" w:rsidRDefault="0005388A" w:rsidP="0005388A">
            <w:pPr>
              <w:spacing w:before="60" w:after="0" w:line="216" w:lineRule="auto"/>
              <w:ind w:right="34"/>
              <w:rPr>
                <w:rFonts w:ascii="Times New Roman" w:eastAsia="Times New Roman" w:hAnsi="Times New Roman" w:cs="Times New Roman"/>
                <w:sz w:val="20"/>
                <w:szCs w:val="20"/>
                <w:lang w:eastAsia="ru-RU"/>
              </w:rPr>
            </w:pPr>
          </w:p>
          <w:p w:rsidR="0005388A" w:rsidRPr="0005388A" w:rsidRDefault="0005388A" w:rsidP="0005388A">
            <w:pPr>
              <w:spacing w:before="60" w:after="0" w:line="216" w:lineRule="auto"/>
              <w:ind w:right="34"/>
              <w:rPr>
                <w:rFonts w:ascii="Times New Roman" w:eastAsia="Times New Roman" w:hAnsi="Times New Roman" w:cs="Times New Roman"/>
                <w:sz w:val="20"/>
                <w:szCs w:val="20"/>
                <w:lang w:eastAsia="ru-RU"/>
              </w:rPr>
            </w:pPr>
          </w:p>
        </w:tc>
        <w:tc>
          <w:tcPr>
            <w:tcW w:w="1847" w:type="dxa"/>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Показатель не достигнут по причине изменения формы отчета, которую работодатели ежегодно представляют в Псковстат, а именно, в связи с введением с 01.01.2014 на территории России спецоценки - Росстат изменил форму отчета, увеличив количество исследуемых показателей, в результате чего итоговая отчетная цифра выросла. В государственную программу будут внесены необходимые корректировочные </w:t>
            </w:r>
            <w:r w:rsidRPr="0005388A">
              <w:rPr>
                <w:rFonts w:ascii="Times New Roman" w:eastAsia="Times New Roman" w:hAnsi="Times New Roman" w:cs="Times New Roman"/>
                <w:sz w:val="20"/>
                <w:szCs w:val="20"/>
                <w:lang w:eastAsia="ru-RU"/>
              </w:rPr>
              <w:lastRenderedPageBreak/>
              <w:t xml:space="preserve">изменения                                                                                                       </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4.2.4.</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4.2.4. государственной программы.  Заключены договоры на опережающее профессиональное обучение женщин, работающих во вредных и опасных условиях труда </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начальник отдела профориентации и профессионального обучения  Самсонова Г.В.</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Направлено на опережающее обучение 11 женщин, работающих во вредных и тяжелых условиях труда</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4.2.5.</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4.2.5. государственной программы. Проконсультированы работодатели и работники по вопросам охраны труда, организация и/или участие в мероприятиях, посвященных вопросам охраны труда</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начальник отдела труда Трегубова И.А.</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Проведено 7 мероприятий по охране труда:</w:t>
            </w:r>
          </w:p>
          <w:p w:rsidR="0005388A" w:rsidRPr="0005388A" w:rsidRDefault="0005388A" w:rsidP="0005388A">
            <w:pPr>
              <w:tabs>
                <w:tab w:val="left" w:pos="5847"/>
              </w:tabs>
              <w:spacing w:after="0" w:line="216" w:lineRule="auto"/>
              <w:ind w:right="29"/>
              <w:contextualSpacing/>
              <w:jc w:val="both"/>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3 семинара с работодателями районов Псковской области по вопросам проведения специальной оценки условий труда; 3 межведомственные комиссии, </w:t>
            </w:r>
          </w:p>
          <w:p w:rsidR="0005388A" w:rsidRPr="0005388A" w:rsidRDefault="0005388A" w:rsidP="0005388A">
            <w:pPr>
              <w:tabs>
                <w:tab w:val="left" w:pos="5847"/>
              </w:tabs>
              <w:spacing w:after="0" w:line="216" w:lineRule="auto"/>
              <w:ind w:right="29"/>
              <w:contextualSpacing/>
              <w:jc w:val="both"/>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конференция «Актуальные вопросы охраны труда: от специальной оценки условий труда к реформированию пенсионной системы».</w:t>
            </w:r>
          </w:p>
          <w:p w:rsidR="0005388A" w:rsidRPr="0005388A" w:rsidRDefault="0005388A" w:rsidP="0005388A">
            <w:pPr>
              <w:tabs>
                <w:tab w:val="left" w:pos="5847"/>
              </w:tabs>
              <w:spacing w:after="0" w:line="216" w:lineRule="auto"/>
              <w:ind w:right="29"/>
              <w:contextualSpacing/>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На сайте комитета  и в средствах массовой информации в 2014 году по вопросам охраны труда размещены следующие информационные материалы: информационные бюллетени («О новых правилах при работе на высоте», «О травматизме на производстве» и другие), справочные материалы («Об увеличении объема средств, выделяемых работодателям области ФСС РФ» и другие), методические пособия и рекомендации (например: «Как составить план работы специалиста по охране труда», «Памятка по охране труда», «Спецоценка проведена: как правильно оформить результаты», «Типовые вопросы и ответы по специальной оценке условий труда» и другие) выпущено 500 буклетов о финансовом обеспечении предупредительных мер и сборник материалов вышеназванной конференции (соавторство)</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4.2.6.</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4.2.6. государственной программы. Разработаны методические материалы по вопросам использования работодателями средств на финансовое обеспечение предупредительных мер по сокращению производственного травматизма и профессиональных заболеваний; проинформированы работодатели о возможности более активного использования средств ФСС России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начальник отдела труда Трегубова И.А.</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По данным ГУ Псковское региональное отделение ФССРФ в 2014 году  на финансовое обеспечение предупредительных мер работодателями области израсходованы средства в сумме 16 808,40 тыс. рублей (в 2013 году были израсходованы средства в сумме 13 194,00 тыс. рублей).   По сравнению   с 2013 г. объем средств, используемых работодателями Псковской области  на финансовое обеспечение предупредительных, увеличился  на 27 %</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4.2.7.</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4.2.7. государственной программы.  Проведен мониторинг количественного показателя обученных по охране труда, согласование программ обучения руководителей и специалистов по охране труда</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начальник отдела труда Трегубова И.А.</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Обучено по охране труда 2400 человек</w:t>
            </w:r>
          </w:p>
          <w:p w:rsidR="0005388A" w:rsidRPr="0005388A" w:rsidRDefault="0005388A" w:rsidP="0005388A">
            <w:pPr>
              <w:spacing w:before="60" w:after="0" w:line="216" w:lineRule="auto"/>
              <w:ind w:right="34"/>
              <w:rPr>
                <w:rFonts w:ascii="Times New Roman" w:eastAsia="Times New Roman" w:hAnsi="Times New Roman" w:cs="Times New Roman"/>
                <w:sz w:val="20"/>
                <w:szCs w:val="20"/>
                <w:lang w:eastAsia="ru-RU"/>
              </w:rPr>
            </w:pP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4.2.8.</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4.2.8. государственной программы. Подготовлены, согласованы и актуализированы нормативные правовые акты Псковской области в области охраны труда</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начальник отдела труда Трегубова И.А.</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Подготовлены, согласованы и актуализированы нормативные правовые акты Псковской области в сфере охраны труда:</w:t>
            </w:r>
          </w:p>
          <w:p w:rsidR="0005388A" w:rsidRPr="0005388A" w:rsidRDefault="0005388A" w:rsidP="0005388A">
            <w:pPr>
              <w:tabs>
                <w:tab w:val="left" w:pos="600"/>
                <w:tab w:val="left" w:pos="1768"/>
              </w:tabs>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Указ Губернатора области от 23.06.2014 </w:t>
            </w:r>
            <w:r w:rsidRPr="0005388A">
              <w:rPr>
                <w:rFonts w:ascii="Times New Roman" w:eastAsia="Times New Roman" w:hAnsi="Times New Roman" w:cs="Times New Roman"/>
                <w:sz w:val="20"/>
                <w:szCs w:val="20"/>
                <w:lang w:eastAsia="ru-RU"/>
              </w:rPr>
              <w:br/>
              <w:t>№ 35-УГ  «О создании межведомственной комиссии при Администрации области по координации действий и контролю за реализацией подпрограммы «Развитие институтов рынка труда» Государственной программы Псковской области «Содействие занятости населения на 2014-2020 годы»»</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4.2.9.</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4.2.9. государственной программы. Наличие в коллективных договорах, </w:t>
            </w:r>
            <w:r w:rsidRPr="0005388A">
              <w:rPr>
                <w:rFonts w:ascii="Times New Roman" w:eastAsia="Times New Roman" w:hAnsi="Times New Roman" w:cs="Times New Roman"/>
                <w:sz w:val="20"/>
                <w:szCs w:val="20"/>
                <w:lang w:eastAsia="ru-RU"/>
              </w:rPr>
              <w:lastRenderedPageBreak/>
              <w:t>представленных на уведомительную регистрацию, планов мероприятий по улучшению условий труда и утвержденных работодателем перечней на гарантии и компенсации работникам, занятым во вредных и/или опасных условиях труда</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Псковской области по труду и занятости населения, начальник </w:t>
            </w:r>
            <w:r w:rsidRPr="0005388A">
              <w:rPr>
                <w:rFonts w:ascii="Times New Roman" w:eastAsia="Times New Roman" w:hAnsi="Times New Roman" w:cs="Times New Roman"/>
                <w:sz w:val="20"/>
                <w:szCs w:val="20"/>
                <w:lang w:eastAsia="ru-RU"/>
              </w:rPr>
              <w:lastRenderedPageBreak/>
              <w:t>отдела труда Трегубова И.А.</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 xml:space="preserve">Удельный вес устраненных нарушений в </w:t>
            </w:r>
            <w:r w:rsidRPr="0005388A">
              <w:rPr>
                <w:rFonts w:ascii="Times New Roman" w:eastAsia="Times New Roman" w:hAnsi="Times New Roman" w:cs="Times New Roman"/>
                <w:sz w:val="20"/>
                <w:szCs w:val="20"/>
                <w:lang w:eastAsia="ru-RU"/>
              </w:rPr>
              <w:lastRenderedPageBreak/>
              <w:t>общем количестве выявленных нарушений по вопросам соблюдения трудовых прав работников – 100%</w:t>
            </w:r>
          </w:p>
          <w:p w:rsidR="0005388A" w:rsidRPr="0005388A" w:rsidRDefault="0005388A" w:rsidP="0005388A">
            <w:pPr>
              <w:tabs>
                <w:tab w:val="left" w:pos="1768"/>
              </w:tabs>
              <w:spacing w:before="60" w:after="0" w:line="216" w:lineRule="auto"/>
              <w:ind w:right="34"/>
              <w:rPr>
                <w:rFonts w:ascii="Times New Roman" w:eastAsia="Times New Roman" w:hAnsi="Times New Roman" w:cs="Times New Roman"/>
                <w:sz w:val="20"/>
                <w:szCs w:val="20"/>
                <w:lang w:eastAsia="ru-RU"/>
              </w:rPr>
            </w:pP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4.3.</w:t>
            </w: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 Подпрограмма «Внешняя трудовая миграция»</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tabs>
                <w:tab w:val="left" w:pos="14677"/>
              </w:tabs>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оптимизация потоков трудовой миграции в целях сбалансированности регионального рынка труда и защиты местных трудовых ресурсов</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4.3.1.</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4.3.1. государственной программы. Проинформированы работодатели о правилах подачи заявок о потребности в привлечении иностранной рабочей силы </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30.05.2014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начальник отдела трудоустройства и специальных программ</w:t>
            </w:r>
            <w:r w:rsidRPr="0005388A">
              <w:rPr>
                <w:rFonts w:ascii="Times New Roman" w:eastAsia="Times New Roman" w:hAnsi="Times New Roman" w:cs="Times New Roman"/>
                <w:sz w:val="20"/>
                <w:szCs w:val="20"/>
                <w:lang w:eastAsia="ru-RU"/>
              </w:rPr>
              <w:br/>
              <w:t xml:space="preserve"> Любушин А.С.</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Проведены 2 семинара с работодателями по вопросам привлечения и использования иностранной рабочей силы</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4.3.2.</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4.3.2. государственной программы. Сформирована потребность региона на привлечение иностранной рабочей силы</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15.07.2014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начальник отдела трудоустройства и специальных программ Любушин А.С.</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Согласована региональная заявка о потребности в привлечении иностранной рабочей силы в Министерстве труда и социальной защиты Российской Федерации:</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потребность в привлечении иностранной рабочей силы на 2015 год определена в количестве 3 898 иностранных работников</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4.3.3.</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4.3.3. государственной программы. Согласованы заявки работодателей об увеличении (уменьшении) потребности в привлечении иностранных работников</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15.11.2014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начальник отдела трудоустройства и специальных программ Любушин А.С.</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Поступило 32 заявки от работодателей  на уменьшение потребности в привлечении иностранных работников в 2014 году</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4.3.4.</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4.3.4. государственной программы. Определена потребность увеличения (уменьшения) потребности в привлечении иностранных работников</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15.11.2014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начальник отдела трудоустройства и специальных программ Любушин А.С.</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 xml:space="preserve">Согласована региональная заявка о потребности в привлечении иностранной рабочей силы в Министерстве труда и социальной защиты Российской Федерации. </w:t>
            </w:r>
            <w:r w:rsidRPr="0005388A">
              <w:rPr>
                <w:rFonts w:ascii="Times New Roman" w:eastAsia="Times New Roman" w:hAnsi="Times New Roman" w:cs="Times New Roman"/>
                <w:sz w:val="20"/>
                <w:szCs w:val="20"/>
                <w:lang w:eastAsia="ru-RU"/>
              </w:rPr>
              <w:lastRenderedPageBreak/>
              <w:t xml:space="preserve">Потребность (уменьшения) в привлечении иностранной рабочей силы на 2014 год утверждена приказом Минтруда от 28.11.2014 </w:t>
            </w:r>
            <w:r w:rsidRPr="0005388A">
              <w:rPr>
                <w:rFonts w:ascii="Times New Roman" w:eastAsia="Times New Roman" w:hAnsi="Times New Roman" w:cs="Times New Roman"/>
                <w:sz w:val="20"/>
                <w:szCs w:val="20"/>
                <w:lang w:eastAsia="ru-RU"/>
              </w:rPr>
              <w:br/>
              <w:t>№ 955н и составляет 3936 иностранных работников</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4.3.5.</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4.3.5. государственной программы. Урегулированы возникшие вопросы по содействию добровольному переселению в Псковскую область соотечественников </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начальник отдела труда Трегубова И.А.</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Внесены изменения в действующую законодательную и нормативную правовую базу, регулирующую вопросы содействия добровольному переселению в Псковскую область соотечественников, проживающих за рубежом</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4.3.6.</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4.3.6. государственной программы. Осуществлены прием, размещение, трудоустройство, обеспечение социальных гарантий переселяющимся соотечественникам и членам их семей</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начальник отдела труда Трегубова И.А.</w:t>
            </w:r>
          </w:p>
        </w:tc>
        <w:tc>
          <w:tcPr>
            <w:tcW w:w="4257" w:type="dxa"/>
            <w:shd w:val="clear" w:color="auto" w:fill="auto"/>
          </w:tcPr>
          <w:p w:rsidR="0005388A" w:rsidRPr="0005388A" w:rsidRDefault="0005388A" w:rsidP="0005388A">
            <w:pPr>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p>
          <w:p w:rsidR="0005388A" w:rsidRPr="0005388A" w:rsidRDefault="0005388A" w:rsidP="0005388A">
            <w:pPr>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Проведена работа по содействию трудоустройству переселенцев. В 2014 году прибыло в Псковскую область 1 464 человек: для 349 - проведена работа по содействию в  трудоустройстве. Также компенсации дополнительных социальных гарантий предоставлены по 289 заявлениям, в том числе: 205 заявлений на материальную помощь; 50 заявлений – на компенсацию до 75 % стоимости найма (аренды) жилья по месту временного пребывания (до 6 месяцев); по 33 заявления - компенсация затрат на прохождение обязательных медицинских осмотров (обследований); 2 заявления - обучение другим специальностям по направлению центра занятости населения; 1 заявление на компенсацию затрат на признание иностранных документов об образовании на территории Российской Федерации (нострификация).</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4.3.7.</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4.3.7. государственной программы. </w:t>
            </w:r>
            <w:r w:rsidRPr="0005388A">
              <w:rPr>
                <w:rFonts w:ascii="Times New Roman" w:eastAsia="Times New Roman" w:hAnsi="Times New Roman" w:cs="Times New Roman"/>
                <w:sz w:val="20"/>
                <w:szCs w:val="20"/>
                <w:lang w:eastAsia="ru-RU"/>
              </w:rPr>
              <w:lastRenderedPageBreak/>
              <w:t>Проведены семинары, изданы и направлены методические и рекламные материалы</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Псковской области по труду и </w:t>
            </w:r>
            <w:r w:rsidRPr="0005388A">
              <w:rPr>
                <w:rFonts w:ascii="Times New Roman" w:eastAsia="Times New Roman" w:hAnsi="Times New Roman" w:cs="Times New Roman"/>
                <w:sz w:val="20"/>
                <w:szCs w:val="20"/>
                <w:lang w:eastAsia="ru-RU"/>
              </w:rPr>
              <w:lastRenderedPageBreak/>
              <w:t>занятости населения, начальник отдела труда Трегубова И.А.</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r>
            <w:r w:rsidRPr="0005388A">
              <w:rPr>
                <w:rFonts w:ascii="Times New Roman" w:eastAsia="Times New Roman" w:hAnsi="Times New Roman" w:cs="Times New Roman"/>
                <w:sz w:val="20"/>
                <w:szCs w:val="20"/>
                <w:lang w:eastAsia="ru-RU"/>
              </w:rPr>
              <w:lastRenderedPageBreak/>
              <w:t>Проведено 2 семинара, издана 1 брошюра, организовано 3 выезда с презентацией программы в Киргизию, Узбекистан, Латвии</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4.3.8.</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4.3.8. государственной программы. Подготовлена документация по ремонту помещений государственного бюджетного учреждения Псковской области «Центр временного размещения»</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начальник отдела труда Трегубова И.А.</w:t>
            </w:r>
          </w:p>
        </w:tc>
        <w:tc>
          <w:tcPr>
            <w:tcW w:w="4257" w:type="dxa"/>
            <w:shd w:val="clear" w:color="auto" w:fill="auto"/>
          </w:tcPr>
          <w:p w:rsidR="0005388A" w:rsidRPr="0005388A" w:rsidRDefault="0005388A" w:rsidP="0005388A">
            <w:pPr>
              <w:tabs>
                <w:tab w:val="left" w:pos="4038"/>
              </w:tabs>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не реализовано</w:t>
            </w:r>
          </w:p>
        </w:tc>
        <w:tc>
          <w:tcPr>
            <w:tcW w:w="1847" w:type="dxa"/>
          </w:tcPr>
          <w:p w:rsidR="0005388A" w:rsidRPr="0005388A" w:rsidRDefault="0005388A" w:rsidP="0005388A">
            <w:pPr>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При внесении изменений в областной бюджет на 2014 год расходы на разработку рабочего проекта и ремонта помещения государственного бюджетного учреждения Псковской области «Центр временного размещения» и конкурсного задания  на его реализацию были сняты</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4.4.</w:t>
            </w: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 Подпрограмма «Обеспечение реализации Государственной программы «Псковской области «Содействие занятости населения на 2014-2020 годы»»</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улучшение организации работы органов, исполняющих полномочия в сфере труда и занятости по оказанию государственных услуг в сфере содействия занятости населения и защиты от безработицы</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4.4.1.</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4.4.1. государственной программы. Обеспечена деятельность Государственного комитета Псковской области по труду и занятости населения</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заместитель председателя комитета  Логачев С.М., заместитель председателя комитета – начальник отдела программ занятости и рынка труда Кириллов Л.А., начальник финансово-бухгалтерского отдела Бухмиллер Н.В.</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Удельный вес достигнутых целевых индикаторов государственной программы составил 100 %</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4.4.2.</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4.4.2. государственной программы. Обеспечена деятельность ГКУ ПО ЦЗН и обеспечено повышение качества их работы</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заместитель председателя комитета  Логачев С.М., заместитель председателя комитета – начальник отдела программ занятости и рынка труда Кириллов Л.А.,  начальник финансово-бухгалтерского отдела Бухмиллер Н.В.</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Удельный вес достигнутых целевых индикаторов государственной программы составил 100 %</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1173"/>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4.4.3.</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4.4.3. государственной программы. Проведена внутрифирменная подготовка специалистов ГКУ ПО ЦЗН</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начальник организационного отдела  Зорина Е.И.</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Проведена работа по повышению квалификации 39 сотрудников ЦЗН, 79 специалистов прошли аттестацию. Также проведена аттестация 7 директоров ГКУ ПО Центров занятости населения городов и районов. По результатам аттестации с директорами заключены эффективные контракты, в который включены критерии эффективности деятельности службы занятости, что способствует повышению мотивации руководителей и специалистов в оказании более качественного и эффективного предоставления государственных услуг в сфере труда и занятости населения, защиты от безработицы</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4.4.4.</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4.4.4. государственной программы. Проведены обучающие семинары и тренинги специалистов ГКУ ПО ЦЗН</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 начальник организационного отдела  Зорина Е.И.</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Проведено 6 обучающих семинаров специалистов ГКУ ПО центров занятости населения</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4.4.5.</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4.4.5. государственной программы. Проведен опрос получателей государственных услуг, оказываемых ГКУ ПО ЦЗН</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Псковской области по труду и занятости населения, заместитель председателя комитета – начальник отдела программ </w:t>
            </w:r>
            <w:r w:rsidRPr="0005388A">
              <w:rPr>
                <w:rFonts w:ascii="Times New Roman" w:eastAsia="Times New Roman" w:hAnsi="Times New Roman" w:cs="Times New Roman"/>
                <w:sz w:val="20"/>
                <w:szCs w:val="20"/>
                <w:lang w:eastAsia="ru-RU"/>
              </w:rPr>
              <w:lastRenderedPageBreak/>
              <w:t>занятости и рынка труда Кириллов Л.А.</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Доля удовлетворенных качеством предоставленных государственных услуг составила 93%</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5</w:t>
            </w:r>
          </w:p>
        </w:tc>
        <w:tc>
          <w:tcPr>
            <w:tcW w:w="14896" w:type="dxa"/>
            <w:gridSpan w:val="5"/>
            <w:shd w:val="clear" w:color="auto" w:fill="auto"/>
          </w:tcPr>
          <w:p w:rsidR="0005388A" w:rsidRPr="0005388A" w:rsidRDefault="0005388A" w:rsidP="0005388A">
            <w:pPr>
              <w:tabs>
                <w:tab w:val="left" w:pos="14677"/>
              </w:tabs>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Государственная программа Псковской области «Обеспечение общественного порядка и противодействие преступности в Псковской области на 2014-2020 годы»</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государственной программы – обеспечение безопасности населения и соблюдение правопорядка на территории Псковской области</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5.1.</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 Подпрограмма «Профилактика преступлений и иных правонарушений в Псковской области на 2014-2020 годы»</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укрепление правопорядка, повышение уровня общественной и личной безопасности граждан на территории области за счет совершенствования системы профилактики преступлений и иных правонарушений</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5.1.1.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5.1.1. государственной программы.  </w:t>
            </w:r>
            <w:r w:rsidRPr="0005388A">
              <w:rPr>
                <w:rFonts w:ascii="Times New Roman" w:eastAsia="Times New Roman" w:hAnsi="Times New Roman" w:cs="Times New Roman"/>
                <w:bCs/>
                <w:sz w:val="20"/>
                <w:szCs w:val="20"/>
                <w:lang w:eastAsia="ru-RU"/>
              </w:rPr>
              <w:t xml:space="preserve">Направлен в </w:t>
            </w:r>
            <w:r w:rsidRPr="0005388A">
              <w:rPr>
                <w:rFonts w:ascii="Times New Roman" w:eastAsia="Times New Roman" w:hAnsi="Times New Roman" w:cs="Times New Roman"/>
                <w:sz w:val="20"/>
                <w:szCs w:val="20"/>
                <w:lang w:eastAsia="ru-RU"/>
              </w:rPr>
              <w:t xml:space="preserve">Межведомственную комиссию при Администрации области по профилактике правонарушений (далее - МКПП) </w:t>
            </w:r>
            <w:r w:rsidRPr="0005388A">
              <w:rPr>
                <w:rFonts w:ascii="Times New Roman" w:eastAsia="Times New Roman" w:hAnsi="Times New Roman" w:cs="Times New Roman"/>
                <w:bCs/>
                <w:sz w:val="20"/>
                <w:szCs w:val="20"/>
                <w:lang w:eastAsia="ru-RU"/>
              </w:rPr>
              <w:t>аналитический обзор о состоянии преступности в Псковской области с анализом действующего законодательства в сфере профилактики преступлений и правонарушений</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20.02.2014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УМВД России по Псковской области, УФСКН России по Псковской области</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Годовой отчет за 2014 год о состоянии преступности из УМВД России по Псковской области направлен в МКПП в январе 2015 года</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5.1.2.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5.1.2. государственной программы. Направлены в УМВД России по Псковской области результаты мониторинга общественного мнения о деятельности полиции и ее реагировании на сообщения граждан о совершенных правонарушениях и преступлениях</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15.03.2014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ГБУ ПО «Институт регионального развития»</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не реализовано</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p>
        </w:tc>
        <w:tc>
          <w:tcPr>
            <w:tcW w:w="1847" w:type="dxa"/>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Мониторинг об изучении общественного мнения о деятельности полиции в 2014 году не проведен, в связи с несогласованием ГБУ ПО «Институт регионального развития» размещения аукциона с Администрацией Псковской области</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5.1.3.</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5.1.3. </w:t>
            </w:r>
            <w:r w:rsidRPr="0005388A">
              <w:rPr>
                <w:rFonts w:ascii="Times New Roman" w:eastAsia="Times New Roman" w:hAnsi="Times New Roman" w:cs="Times New Roman"/>
                <w:sz w:val="20"/>
                <w:szCs w:val="20"/>
                <w:lang w:eastAsia="ru-RU"/>
              </w:rPr>
              <w:lastRenderedPageBreak/>
              <w:t>государственной программы.  Выдача ключей электронной подписи и поддержка сертификатов ключей</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25.03.2014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ГБУ ПО «ЦИС Псковской </w:t>
            </w:r>
            <w:r w:rsidRPr="0005388A">
              <w:rPr>
                <w:rFonts w:ascii="Times New Roman" w:eastAsia="Times New Roman" w:hAnsi="Times New Roman" w:cs="Times New Roman"/>
                <w:sz w:val="20"/>
                <w:szCs w:val="20"/>
                <w:lang w:eastAsia="ru-RU"/>
              </w:rPr>
              <w:lastRenderedPageBreak/>
              <w:t>области»</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Контрольное событие государственной </w:t>
            </w:r>
            <w:r w:rsidRPr="0005388A">
              <w:rPr>
                <w:rFonts w:ascii="Times New Roman" w:eastAsia="Times New Roman" w:hAnsi="Times New Roman" w:cs="Times New Roman"/>
                <w:sz w:val="20"/>
                <w:szCs w:val="20"/>
                <w:lang w:eastAsia="ru-RU"/>
              </w:rPr>
              <w:lastRenderedPageBreak/>
              <w:t>программы не реализовано</w:t>
            </w:r>
          </w:p>
          <w:p w:rsidR="0005388A" w:rsidRPr="0005388A" w:rsidRDefault="0005388A" w:rsidP="0005388A">
            <w:pPr>
              <w:autoSpaceDE w:val="0"/>
              <w:autoSpaceDN w:val="0"/>
              <w:adjustRightInd w:val="0"/>
              <w:spacing w:before="60" w:after="0" w:line="216" w:lineRule="auto"/>
              <w:ind w:right="175"/>
              <w:rPr>
                <w:rFonts w:ascii="Times New Roman" w:eastAsia="Times New Roman" w:hAnsi="Times New Roman" w:cs="Times New Roman"/>
                <w:sz w:val="20"/>
                <w:szCs w:val="20"/>
                <w:lang w:eastAsia="ru-RU"/>
              </w:rPr>
            </w:pPr>
          </w:p>
        </w:tc>
        <w:tc>
          <w:tcPr>
            <w:tcW w:w="1847" w:type="dxa"/>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Изготовление </w:t>
            </w:r>
            <w:r w:rsidRPr="0005388A">
              <w:rPr>
                <w:rFonts w:ascii="Times New Roman" w:eastAsia="Times New Roman" w:hAnsi="Times New Roman" w:cs="Times New Roman"/>
                <w:sz w:val="20"/>
                <w:szCs w:val="20"/>
                <w:lang w:eastAsia="ru-RU"/>
              </w:rPr>
              <w:lastRenderedPageBreak/>
              <w:t>электронных подписей для работы сотрудников в ГАС «Правовая статистика» в 2014  не осуществлялось</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5.1.4.</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5.1.4. государственной программы.  Принято постановление Администрации области «О признании утратившими силу отдельных актов Администрации области»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01.04.2014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Управление специальных программ Администрации области, начальник управления Виноградский И.В.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Приведены в соответствие с действующим законодательством нормативные акты области, касающиеся деятельности МКПП:</w:t>
            </w:r>
          </w:p>
          <w:p w:rsidR="0005388A" w:rsidRPr="0005388A" w:rsidRDefault="0005388A" w:rsidP="0005388A">
            <w:pPr>
              <w:tabs>
                <w:tab w:val="left" w:pos="1593"/>
              </w:tabs>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издано Постановление Администрации области от 23.05.2014 № 222 «О внесении изменений в постановление Администрации области от 14.06.2006 № 235 «О создании межведомственной комиссии при Администрации области по профилактике правонарушений»»</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5.1.5.</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5.1.5. государственной программы. Издан указ Губернатора области  «О создании межведомственной комиссии при Администрации области по профилактике правонарушений»</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01.04.2014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Управление специальных программ Администрации области, начальник управления Виноградский И.В.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Издано постановление Администрации Псковской области от 23.05.2014 № 222 «О внесении изменений в постановление Администрации области от 14.06.2006 № 235 «О создании межведомственной комиссии при Администрации области по профилактике правонарушений»»</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5.1.6.</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5.1.6. государственной программы. Приобретены USB флеш-накопители и программный продукт, обеспечивающий работу государственной автоматизированной системы «Правовая статистика» для правоохранительных органов</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25.06.2014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имущественным отношениям, председатель комитета Гребнева Л.В.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В рамках государственного контракта № 4 от 26.03.2014 выполнены работы по созданию подсистемы информационной безопасности ГАС «Правовая статистика» в Псковской области и разработан интерактивный веб-сервис «Карта ДТП по Псковской области»</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5.1.7.</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5.1.7. государственной программы.  Проведено командно-штабное учение по проверке готовности сил и средств, задействованных в мероприятиях по пресечению террористических актов, минимизации и ликвидации их последствий</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31.03.2014 30.06.2014 30.09.2014 31.12.2014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Управление специальных программ Администрации области, начальник управления Виноградский И.В., УФСБ России по Псковской области</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Проведено 4 тактико-специальных и командно-штабных учений (Ледовый дворец, ст. Дно, здание Администрации Псковской области, электроподстанция ПсковЭнерго)</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5.1.8.</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5.1.8. государственной программы.  Проверено состояние антитеррористической защищенности критически важных, потенциально опасных объектов и мест с массовым пребыванием людей</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25.03.2014</w:t>
            </w:r>
          </w:p>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25.06.2014</w:t>
            </w:r>
          </w:p>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25.09.2014</w:t>
            </w:r>
          </w:p>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25.12.2014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Управление специальных программ Администрации области, начальник управления Виноградский И.В.,                  УФСБ России по Псковской области</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За 12 месяцев 2014 года проведены обследования 34 потенциально-опасных объектов и объектов массового пребывания людей в Псковской области, с составлением актов обследования</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5.1.9.</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5.1.9. государственной программы. Паспортизированы объекты транспортной инфраструктуры, образования, здравоохранения, культурно-развлекательных и торговых центров, вещевых и продовольственных рынков</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01.07 2014</w:t>
            </w:r>
          </w:p>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28.12.2014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УФСБ России по Псковской области</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Проведена паспортизация 90% объектов ТЭК Псковской области. «Ространснадзор» на постоянной основе проводит работу по сбору сведений для проведения категорирования объектов транспорта на территории области</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5.1.10.</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5.1.10. государственной программы. Проведена проверка оперативных групп по противодействию террористическим угрозам муниципальных образований «Город Псков», «Город Великие Луки», «Псковский район», «Великолукский район», «Невельский район», «Пустошкинский район», «Себежский район» на предмет эффективности принимаемых ими мер по пресечению террористических актов</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10.04.2014</w:t>
            </w:r>
          </w:p>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15.12 2014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УФСБ России по Псковской области,</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УФСБ России по Псковской области,            </w:t>
            </w:r>
            <w:r w:rsidRPr="0005388A">
              <w:rPr>
                <w:rFonts w:ascii="Times New Roman" w:eastAsia="Times New Roman" w:hAnsi="Times New Roman" w:cs="Times New Roman"/>
                <w:sz w:val="20"/>
                <w:szCs w:val="20"/>
                <w:lang w:eastAsia="ru-RU"/>
              </w:rPr>
              <w:br/>
              <w:t xml:space="preserve">ПУ УФСБ России по Псковской области, </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УМВД России по Псковской области, </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ГУ МЧС России по Псковской области</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В 2014 г. оперативным штабом УФСБ России по Псковской области осуществлена проверка оперативных групп по противодействию террористическим угрозам 14 (четырнадцати) муниципальных образований области. В муниципальные образования области направлены рекомендации по устранению выявленных недостатков</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5.1.11.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5.1.11. </w:t>
            </w:r>
            <w:r w:rsidRPr="0005388A">
              <w:rPr>
                <w:rFonts w:ascii="Times New Roman" w:eastAsia="Times New Roman" w:hAnsi="Times New Roman" w:cs="Times New Roman"/>
                <w:sz w:val="20"/>
                <w:szCs w:val="20"/>
                <w:lang w:eastAsia="ru-RU"/>
              </w:rPr>
              <w:lastRenderedPageBreak/>
              <w:t>государственной программы. Проведен мониторинг деятельности религиозных организаций и национальных диаспор в г. Пскове</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20.05.2014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Управление внутренней политики </w:t>
            </w:r>
            <w:r w:rsidRPr="0005388A">
              <w:rPr>
                <w:rFonts w:ascii="Times New Roman" w:eastAsia="Times New Roman" w:hAnsi="Times New Roman" w:cs="Times New Roman"/>
                <w:sz w:val="20"/>
                <w:szCs w:val="20"/>
                <w:lang w:eastAsia="ru-RU"/>
              </w:rPr>
              <w:lastRenderedPageBreak/>
              <w:t>Администрации области, начальник управления Романов Р.Н.</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Контрольное событие государственной </w:t>
            </w:r>
            <w:r w:rsidRPr="0005388A">
              <w:rPr>
                <w:rFonts w:ascii="Times New Roman" w:eastAsia="Times New Roman" w:hAnsi="Times New Roman" w:cs="Times New Roman"/>
                <w:sz w:val="20"/>
                <w:szCs w:val="20"/>
                <w:lang w:eastAsia="ru-RU"/>
              </w:rPr>
              <w:lastRenderedPageBreak/>
              <w:t>программы реализовано.</w:t>
            </w:r>
            <w:r w:rsidRPr="0005388A">
              <w:rPr>
                <w:rFonts w:ascii="Times New Roman" w:eastAsia="Times New Roman" w:hAnsi="Times New Roman" w:cs="Times New Roman"/>
                <w:sz w:val="20"/>
                <w:szCs w:val="20"/>
                <w:lang w:eastAsia="ru-RU"/>
              </w:rPr>
              <w:br/>
              <w:t>Осуществлен мониторинг деятельности религиозных организаций и национальных диаспор в Псковской области, с составлением отчета носящего конкретные предложения</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5.1.12.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5.1.12. государственной программы.  Проведены ремонтно-восстановительные работы  и техническое обслуживание 20 камер видеонаблюдения, установленных в</w:t>
            </w:r>
            <w:r w:rsidRPr="0005388A">
              <w:rPr>
                <w:rFonts w:ascii="Times New Roman" w:eastAsia="Times New Roman" w:hAnsi="Times New Roman" w:cs="Times New Roman"/>
                <w:sz w:val="20"/>
                <w:szCs w:val="20"/>
                <w:lang w:eastAsia="ru-RU"/>
              </w:rPr>
              <w:br/>
              <w:t xml:space="preserve"> г. Пскове</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01.09.2014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ГКУ ПО «Интеллектуальные транспортные системы Псковской области», директор учреждения Питиримов А.В.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ГКУ ПО «Интеллектуальные транспортные системы Псковской области» на постоянной основе проводятся неотложные ремонтно-профилактические мероприятия по обслуживанию всех камер видеонаблюдения АПК «Безопасный город», установленных в</w:t>
            </w:r>
            <w:r w:rsidRPr="0005388A">
              <w:rPr>
                <w:rFonts w:ascii="Times New Roman" w:eastAsia="Times New Roman" w:hAnsi="Times New Roman" w:cs="Times New Roman"/>
                <w:sz w:val="20"/>
                <w:szCs w:val="20"/>
                <w:lang w:eastAsia="ru-RU"/>
              </w:rPr>
              <w:br/>
              <w:t xml:space="preserve"> г. Пскове и г. Великие Луки, за счет экономии по смете государственного казенного учреждения</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5.1.13.</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5.1.13. государственной программы. Разработана проектно-сметная документация на монтаж наружного видеонаблюдения иностранных консульств в г. Пскове и его интеграцию в систему автоматизированного программного комплекса «Безопасный город»</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25.12.2014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ГКУ ПО «Интеллектуальные транспортные системы Псковской области», директор учреждения Питиримов А.В.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не реализовано</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p>
        </w:tc>
        <w:tc>
          <w:tcPr>
            <w:tcW w:w="1847" w:type="dxa"/>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Отсутствия финансирования </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5.1.14.</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5.1.14. государственной программы. Заключен государственный контракт на поставку оборудования для подавления сигналов сотовой связи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15.06.2014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имущественным отношениям, председатель комитета Гребнева Л.В.,</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УФСИН России по Псковской области</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не реализовано</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p>
        </w:tc>
        <w:tc>
          <w:tcPr>
            <w:tcW w:w="1847" w:type="dxa"/>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Мероприятие запланировано на 2015 год </w:t>
            </w:r>
            <w:r w:rsidRPr="0005388A">
              <w:rPr>
                <w:rFonts w:ascii="Times New Roman" w:eastAsia="Times New Roman" w:hAnsi="Times New Roman" w:cs="Times New Roman"/>
                <w:sz w:val="20"/>
                <w:szCs w:val="20"/>
                <w:lang w:eastAsia="ru-RU"/>
              </w:rPr>
              <w:br/>
              <w:t>(при наличия финансирования)</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5.1.15.</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5.1.15. государственной программы. Заключен государственный контракт на поставку оборудования для систем </w:t>
            </w:r>
            <w:r w:rsidRPr="0005388A">
              <w:rPr>
                <w:rFonts w:ascii="Times New Roman" w:eastAsia="Times New Roman" w:hAnsi="Times New Roman" w:cs="Times New Roman"/>
                <w:sz w:val="20"/>
                <w:szCs w:val="20"/>
                <w:lang w:eastAsia="ru-RU"/>
              </w:rPr>
              <w:lastRenderedPageBreak/>
              <w:t>видеонаблюдения</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25.06.2014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Псковской области по имущественным отношениям, председатель комитета Гребнева </w:t>
            </w:r>
            <w:r w:rsidRPr="0005388A">
              <w:rPr>
                <w:rFonts w:ascii="Times New Roman" w:eastAsia="Times New Roman" w:hAnsi="Times New Roman" w:cs="Times New Roman"/>
                <w:sz w:val="20"/>
                <w:szCs w:val="20"/>
                <w:lang w:eastAsia="ru-RU"/>
              </w:rPr>
              <w:lastRenderedPageBreak/>
              <w:t>Л.В.,</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УФСИН России по Псковской области</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Контрольное событие государственной программы не реализовано</w:t>
            </w:r>
          </w:p>
        </w:tc>
        <w:tc>
          <w:tcPr>
            <w:tcW w:w="1847" w:type="dxa"/>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Мероприятие запланировано </w:t>
            </w:r>
            <w:r w:rsidRPr="0005388A">
              <w:rPr>
                <w:rFonts w:ascii="Times New Roman" w:eastAsia="Times New Roman" w:hAnsi="Times New Roman" w:cs="Times New Roman"/>
                <w:sz w:val="20"/>
                <w:szCs w:val="20"/>
                <w:lang w:eastAsia="ru-RU"/>
              </w:rPr>
              <w:br/>
              <w:t>на 2015 год</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5.1.16.</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5.1.16. государственной программы.  Заключен государственный контракт на издание методических рекомендаций, программ, социальной рекламы для обучения детей и подростков правилам безопасного поведения в интернет-пространстве</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15.05.2014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управление образования Псковской области, начальник управления Седунов А.В., Кириллова Н.Н. - ответственный секретарь комиссии по делам несовершеннолетних и защите их прав Администрации области (далее - КДН и ЗП)</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Разработан и издан в количестве 500 шт. буклет по обеспечению безопасности детей и подросток в интернет-пространстве «Психолого-педагогические основы интернет-безопасности обучающихся. Методические рекомендации педагогам образовательных организаций»</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5.1.17.</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5.1.17. государственной программы. Проведена курсовая подготовка специалистов, организующих работу с семьями и детьми, по вопросам профилактики безнадзорности и правонарушений несовершеннолетних, жестокого обращения с детьми и подростками</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01.07.2014</w:t>
            </w:r>
          </w:p>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25.11.2014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бюджетное образовательное учреждение дополнительного профессионального образования (повышения квалификации) специалистов «Псковский областной институт повышения квалификации работников образования (далее - ГБОУ ДПОПКС «ПОИПКРО»), ректор учреждения Фомичева Л.К.,</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Областной центр психолого-педагогической реабилитации и коррекции «Призма», директор центра Летова Г.Б.,</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управление образования Псковской области, начальник управления Седунов А.В.,</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Главное государственное управление социальной защиты населения Псковской области, начальник управления Мнацаканян А.Л.</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Государственным управлением образования Псковской области проведены:</w:t>
            </w:r>
            <w:r w:rsidRPr="0005388A">
              <w:rPr>
                <w:rFonts w:ascii="Times New Roman" w:eastAsia="Times New Roman" w:hAnsi="Times New Roman" w:cs="Times New Roman"/>
                <w:sz w:val="20"/>
                <w:szCs w:val="20"/>
                <w:lang w:eastAsia="ru-RU"/>
              </w:rPr>
              <w:br/>
              <w:t>1. курсы повышения квалификации для социальных педагогов по профилактике правонарушений в образовательной среде. Количество участников – 30 человек;</w:t>
            </w:r>
            <w:r w:rsidRPr="0005388A">
              <w:rPr>
                <w:rFonts w:ascii="Times New Roman" w:eastAsia="Times New Roman" w:hAnsi="Times New Roman" w:cs="Times New Roman"/>
                <w:sz w:val="20"/>
                <w:szCs w:val="20"/>
                <w:lang w:eastAsia="ru-RU"/>
              </w:rPr>
              <w:br/>
              <w:t>2. курсы повышения квалификации для социальных педагогов по профилактике насилия в образовательной среде. Количество участников – 25 человек;</w:t>
            </w:r>
            <w:r w:rsidRPr="0005388A">
              <w:rPr>
                <w:rFonts w:ascii="Times New Roman" w:eastAsia="Times New Roman" w:hAnsi="Times New Roman" w:cs="Times New Roman"/>
                <w:sz w:val="20"/>
                <w:szCs w:val="20"/>
                <w:lang w:eastAsia="ru-RU"/>
              </w:rPr>
              <w:br/>
              <w:t>3. семинар для педагогов по сопровождению ребенка, пережившего травму. Количество участников – 20 человек;</w:t>
            </w:r>
            <w:r w:rsidRPr="0005388A">
              <w:rPr>
                <w:rFonts w:ascii="Times New Roman" w:eastAsia="Times New Roman" w:hAnsi="Times New Roman" w:cs="Times New Roman"/>
                <w:sz w:val="20"/>
                <w:szCs w:val="20"/>
                <w:lang w:eastAsia="ru-RU"/>
              </w:rPr>
              <w:br/>
              <w:t>4. семинар-совещание по профилактике безнадзорности и правонарушений среди несовершеннолетних лиц для заместителей директоров по учебно-воспитательной работе. Количество участников – 45 человек;</w:t>
            </w:r>
            <w:r w:rsidRPr="0005388A">
              <w:rPr>
                <w:rFonts w:ascii="Times New Roman" w:eastAsia="Times New Roman" w:hAnsi="Times New Roman" w:cs="Times New Roman"/>
                <w:sz w:val="20"/>
                <w:szCs w:val="20"/>
                <w:lang w:eastAsia="ru-RU"/>
              </w:rPr>
              <w:br/>
              <w:t xml:space="preserve">5. цикл занятий для специалистов учреждений для детей-сирот и детей, оставшихся без попечения родителей «Ненасильственные методы общения, предупреждение жестокого обращения с детьми». Количество участников </w:t>
            </w:r>
            <w:r w:rsidRPr="0005388A">
              <w:rPr>
                <w:rFonts w:ascii="Times New Roman" w:eastAsia="Times New Roman" w:hAnsi="Times New Roman" w:cs="Times New Roman"/>
                <w:sz w:val="20"/>
                <w:szCs w:val="20"/>
                <w:lang w:eastAsia="ru-RU"/>
              </w:rPr>
              <w:lastRenderedPageBreak/>
              <w:t>– 47 человек</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5.1.18.</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5.1.18. государственной программы. Проведено выездное заседание «за круглым столом» со специалистами службы психолого-медико-педагогического и социального сопровождения по проблемным вопросам работы с детьми и подростками «группы риска»</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22.08.2014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управление образования Псковской области, начальник управления Седунов А.В.</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Кириллова Н.Н. - ответственный секретарь КДН и ЗП;</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Главное государственное управление социальной защиты населения Псковской области, начальник управления Мнацаканян А.Л.</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ГБОУ ДПОПКС «ПОИПКРО», ректор учреждения Фомичева Л.К.,</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Областной центр психолого-педагогической реабилитации и коррекции «Призма», директор центра Летова Г.Б.</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Разработана структура опытного образца системы мониторинговых исследований по вопросам профилактики правонарушений несовершеннолетних «группы риска» в образовательных учреждениях области. Разработано 2 вида пользовательского интерфейса. Система отчетности реализована в виде многоуровневого доступа – для образовательных учреждений, муниципальных органов образования и для Государственного управления образования Псковской области</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5.1.19.</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5.1.19. государственной программы. Проведено профилактическое мероприятие «Путина» на акваториях водоемов области по предупреждению и пресечению незаконного лова рыбы</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20.06.2014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председатель комитета Вдовина Н.И.,</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УМВД России по Псковской области, Псковская таможня, Себежская таможня</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 xml:space="preserve">УМВД России по Псковской области совместно с Главным отделом государственного контроля, надзора и рыбоохраны по Псковской области проводились оперативно-профилактические мероприятия, направленные на пресечение незаконного лова рыбы. Отчет УМВД России по Псковской области направлен в мае месяце в Управления специальных программ Администрации области. Вопрос взаимодействия по пресечению незаконного лова рыбы обсужден 27.08.2014 на заседании МКПП </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5.1.20.</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5.1.20. государственной программы. Проведено комплексное оперативно-</w:t>
            </w:r>
            <w:r w:rsidRPr="0005388A">
              <w:rPr>
                <w:rFonts w:ascii="Times New Roman" w:eastAsia="Times New Roman" w:hAnsi="Times New Roman" w:cs="Times New Roman"/>
                <w:sz w:val="20"/>
                <w:szCs w:val="20"/>
                <w:lang w:eastAsia="ru-RU"/>
              </w:rPr>
              <w:lastRenderedPageBreak/>
              <w:t>профилактическое мероприятие  по предупреждению и пресечению незаконной порубки и вывоза лесных ресурсов</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20.10.2014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Псковской области по природопользованию и охране </w:t>
            </w:r>
            <w:r w:rsidRPr="0005388A">
              <w:rPr>
                <w:rFonts w:ascii="Times New Roman" w:eastAsia="Times New Roman" w:hAnsi="Times New Roman" w:cs="Times New Roman"/>
                <w:sz w:val="20"/>
                <w:szCs w:val="20"/>
                <w:lang w:eastAsia="ru-RU"/>
              </w:rPr>
              <w:lastRenderedPageBreak/>
              <w:t xml:space="preserve">окружающей среды, председатель комитета Вдовина Н.И., </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УМВД России по Псковской области, Псковская таможня, Себежская таможня</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 xml:space="preserve">УМВД России по Псковской области </w:t>
            </w:r>
            <w:r w:rsidRPr="0005388A">
              <w:rPr>
                <w:rFonts w:ascii="Times New Roman" w:eastAsia="Times New Roman" w:hAnsi="Times New Roman" w:cs="Times New Roman"/>
                <w:sz w:val="20"/>
                <w:szCs w:val="20"/>
                <w:lang w:eastAsia="ru-RU"/>
              </w:rPr>
              <w:lastRenderedPageBreak/>
              <w:t>проводятся оперативно-профилактические мероприятия, направленные на пресечение незаконной порубки и вывоза лесных ресурсов.  Вопрос взаимодействия по пресечению незаконной порубки лесов обсужден 27.08.2014 на заседании МКПП.</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5.1.21.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5.1.21. государственной программы. Постановлением Администрации области утверждено Положение о порядке предоставления субсидий из областного бюджета администрациям городских округов и муниципальных районов области на возмещение затрат по страхованию жизни и здоровья членов добровольных народных дружин при выполнении ими функций по охране общественного порядка</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15.06.2014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Управление специальных программ Администрации области, начальник управления Виноградский И.В.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частично. </w:t>
            </w:r>
            <w:r w:rsidRPr="0005388A">
              <w:rPr>
                <w:rFonts w:ascii="Times New Roman" w:eastAsia="Times New Roman" w:hAnsi="Times New Roman" w:cs="Times New Roman"/>
                <w:sz w:val="20"/>
                <w:szCs w:val="20"/>
                <w:lang w:eastAsia="ru-RU"/>
              </w:rPr>
              <w:br/>
              <w:t>Принят Закон Псковской области от 05.12.2014 № 1460-ОЗ «Об участии граждан в деятельности народных дружин на территории Псковской области» предусмотрено осуществление страхования жизни и здоровья членов народных дружин, находящихся при исполнении обязанностей по охране общественного порядка, за счет средств областного бюджета. Составлен реестр народных дружин, собраны сведения от муниципальных образований области о планируемой численности народных дружин</w:t>
            </w:r>
          </w:p>
        </w:tc>
        <w:tc>
          <w:tcPr>
            <w:tcW w:w="1847" w:type="dxa"/>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5.2.</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2. </w:t>
            </w:r>
            <w:hyperlink r:id="rId27"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«Повышение безопасности дорожного движения в Псковской области на 2014-2010 годы»</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сокращение смертности от дорожно-транспортных происшествий к 2020 году на 25 процентов по сравнению с 2010 годом</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5.2.1.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5.2.1. государственной программы. Проведен всероссийский конкурс-соревнование юных велосипедистов «Безопасное колесо»</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15.06.2014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управление образования Псковской области;</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УГИБДД УМВД России по Псковской области, ГАОУ ДОД «Детский оздоровительно-образовательный физкультурный центр «Дельфин» Псковской области»</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Команда-победитель областного конкурса «Безопасное колесо-2014» - МБОУ «Усвятская СОШ» заняла 10 место во всероссийском конкурсе  «Безопасное колесо-2014»</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5.3.</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3. </w:t>
            </w:r>
            <w:hyperlink r:id="rId28"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«Противодействие коррупции в Псковской области на 2014-2020 годы»</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создание на территории Псковской области эффективной системы противодействия коррупции в Администрации области и органах исполнительной власти области</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5.3.1.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5.3.1. государственной программы. Доклад о </w:t>
            </w:r>
            <w:r w:rsidRPr="0005388A">
              <w:rPr>
                <w:rFonts w:ascii="Times New Roman" w:eastAsia="Times New Roman" w:hAnsi="Times New Roman" w:cs="Times New Roman"/>
                <w:sz w:val="20"/>
                <w:szCs w:val="20"/>
                <w:lang w:eastAsia="ru-RU"/>
              </w:rPr>
              <w:lastRenderedPageBreak/>
              <w:t>результатах мониторинга правоприменения за 2013 год направлен Губернатору области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01.05.2014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Первый заместитель Руководителя Аппарата Администрации области </w:t>
            </w:r>
            <w:r w:rsidRPr="0005388A">
              <w:rPr>
                <w:rFonts w:ascii="Times New Roman" w:eastAsia="Times New Roman" w:hAnsi="Times New Roman" w:cs="Times New Roman"/>
                <w:sz w:val="20"/>
                <w:szCs w:val="20"/>
                <w:lang w:eastAsia="ru-RU"/>
              </w:rPr>
              <w:lastRenderedPageBreak/>
              <w:t>- председатель Государственно-правового комитета Администрации области             Карпов А.И.</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r>
            <w:r w:rsidRPr="0005388A">
              <w:rPr>
                <w:rFonts w:ascii="Times New Roman" w:eastAsia="Times New Roman" w:hAnsi="Times New Roman" w:cs="Times New Roman"/>
                <w:sz w:val="20"/>
                <w:szCs w:val="20"/>
                <w:lang w:eastAsia="ru-RU"/>
              </w:rPr>
              <w:lastRenderedPageBreak/>
              <w:t>Годовой доклад за 2013 год о результатах мониторинга правоприменения году и предложения к плану законопроектной деятельности в 2014 году направлен Губернатору области 01.05.2014. Результаты мониторинга размещены на официальном сайте в информационно-телекоммуникационной сети Интернет и представлены в Министерство юстиции Российской Федерации</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5.3.2.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5.3.2. государственной программы.  Проведены семинары-совещания, курсы повышения квалификации, стажировка государственных гражданских служащих области, на которых возложены обязанности по организации и проведению работы по противодействию коррупции, привлекаемых к осуществлению антикоррупционного мониторинга, проведению антикоррупционных экспертиз, и других категорий служащих</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07.07.2014 </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Комитет по управлению государственной службой и наградам Администрации области, председатель комитета  Палладин А.М., Управление по вопросам противодействия коррупции Администрации области, начальник управления Яковлев В.Г.</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Проведенные  мероприятия в 2014 году были  направлены  на совершенствование системы государственной гражданской (муниципальной) службы области, что привело к усилению антикоррупционного контроля за служебной деятельностью государственных гражданских (муниципальных) служащих области</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5.3.3.</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5.3.3. государственной программы. Проведен социологический опрос среди представителей малого, среднего и крупного предпринимательства о деятельности органов государственной власти области, осуществляющих контрольно-надзорные и разрешительные полномочия, в целях выявления мнения об уровне коррупции в данных сферах, о фактах избыточного давления на предпринимателей</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25.12.2015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ГБУ ПО «Институт регионального развития»</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не реализовано</w:t>
            </w:r>
          </w:p>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p>
        </w:tc>
        <w:tc>
          <w:tcPr>
            <w:tcW w:w="1847" w:type="dxa"/>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Государственное бюджетное учреждение Псковской области «Институт регионального развития» социологический опрос не проводило из-за нарушений в уставной </w:t>
            </w:r>
            <w:r w:rsidRPr="0005388A">
              <w:rPr>
                <w:rFonts w:ascii="Times New Roman" w:eastAsia="Times New Roman" w:hAnsi="Times New Roman" w:cs="Times New Roman"/>
                <w:sz w:val="20"/>
                <w:szCs w:val="20"/>
                <w:lang w:eastAsia="ru-RU"/>
              </w:rPr>
              <w:lastRenderedPageBreak/>
              <w:t>деятельности учреждения</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5.3.4.</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5.3.4. государственной программы. Проведен социологический опрос по изучению общественного мнения по антикоррупционной деятельности, проводимой Администрацией области и органами исполнительной власти области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25.12.2015</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ГБУ ПО «Институт регионального развития»</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не реализовано</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p>
        </w:tc>
        <w:tc>
          <w:tcPr>
            <w:tcW w:w="1847" w:type="dxa"/>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бюджетное учреждение Псковской области «Институт регионального развития» социологический опрос не проводило из-за нарушений в уставной деятельности учреждения</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5.3.5.</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5.3.5. государственной программы. Проведено заседание Координационного совещания по обеспечению правопорядка в Псковской области по вопросу «О создании эффективного механизма контроля в сфере размещения государственных заказов»</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28.07.2014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Ответственный секретарь Координационного совещания по обеспечению правопорядка в Псковской области</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 xml:space="preserve">На заседаниях Координационного совещания по обеспечению правопорядка в Псковской области (26.06.2014, 17.12.2014) рассматривался  вопрос «О противодействии коррупционным правонарушениям в сфере закупок товаров, работ, услуг для государственных и муниципальных нужд» и приняты решения: провести пресс-конференцию об итогах работы Государственного комитета Псковской области по организации государственных закупок за 1 полугодие 2014 года в свете требований Федерального закона от 05.04.2013 № 44-ФЗ «О контрактной системе в сфере закупок товаров, работ, услуг для обеспечения государственных и муниципальных нужд»; на постоянной основе осуществлять мониторинг сайта www.zakupki.gov.ru, отслеживать </w:t>
            </w:r>
            <w:r w:rsidRPr="0005388A">
              <w:rPr>
                <w:rFonts w:ascii="Times New Roman" w:eastAsia="Times New Roman" w:hAnsi="Times New Roman" w:cs="Times New Roman"/>
                <w:sz w:val="20"/>
                <w:szCs w:val="20"/>
                <w:lang w:eastAsia="ru-RU"/>
              </w:rPr>
              <w:lastRenderedPageBreak/>
              <w:t>процедуры заключения и исполнения контрактов с ценой, превышающей 30 млн. рублей. В случаях выявления нарушений в сфере закупок товаров, работ, услуг для обеспечения государственных нужд обеспечить своевременное информирование правоохранительных органов и прокуратуру области; провести анализ применения штрафных санкций в случаях нарушения подрядчиками условий государственных контрактов по  материалам проверок за 2012-2013 годы с целью недопущения подобных фактов впредь</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p w:rsidR="0005388A" w:rsidRPr="0005388A" w:rsidRDefault="0005388A" w:rsidP="0005388A">
            <w:pPr>
              <w:spacing w:after="0" w:line="240" w:lineRule="auto"/>
              <w:jc w:val="both"/>
              <w:rPr>
                <w:rFonts w:ascii="Times New Roman" w:eastAsia="Times New Roman" w:hAnsi="Times New Roman" w:cs="Times New Roman"/>
                <w:sz w:val="20"/>
                <w:szCs w:val="20"/>
                <w:lang w:eastAsia="ru-RU"/>
              </w:rPr>
            </w:pPr>
          </w:p>
          <w:p w:rsidR="0005388A" w:rsidRPr="0005388A" w:rsidRDefault="0005388A" w:rsidP="0005388A">
            <w:pPr>
              <w:spacing w:after="0" w:line="240" w:lineRule="auto"/>
              <w:jc w:val="both"/>
              <w:rPr>
                <w:rFonts w:ascii="Times New Roman" w:eastAsia="Times New Roman" w:hAnsi="Times New Roman" w:cs="Times New Roman"/>
                <w:sz w:val="20"/>
                <w:szCs w:val="20"/>
                <w:lang w:eastAsia="ru-RU"/>
              </w:rPr>
            </w:pPr>
          </w:p>
          <w:p w:rsidR="0005388A" w:rsidRPr="0005388A" w:rsidRDefault="0005388A" w:rsidP="0005388A">
            <w:pPr>
              <w:spacing w:after="0" w:line="240" w:lineRule="auto"/>
              <w:jc w:val="both"/>
              <w:rPr>
                <w:rFonts w:ascii="Times New Roman" w:eastAsia="Times New Roman" w:hAnsi="Times New Roman" w:cs="Times New Roman"/>
                <w:sz w:val="20"/>
                <w:szCs w:val="20"/>
                <w:lang w:eastAsia="ru-RU"/>
              </w:rPr>
            </w:pP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5.3.6.</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5.3.6. государственной программы. Приобретена оргтехника для постоянно действующих специализированных межведомственных оперативно-следственных групп по предупреждению, выявлению и раскрытию преступлений коррупционной направленности, а также расследованию уголовных дел данной категории (с дальнейшей передачей ФКУ «ЦХ и СО УМВД России по Псковской области»)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имущественным отношениям, председатель комитета Гребнева Л.В., Управление по вопросам противодействия коррупции Администрации области, начальник управления Яковлев В.Г., Управление специальных программ Администрации области, начальник управления Виноградский И.В.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не реализовано</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p>
        </w:tc>
        <w:tc>
          <w:tcPr>
            <w:tcW w:w="1847" w:type="dxa"/>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Отсутствие финансирования</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5.4.</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4. </w:t>
            </w:r>
            <w:hyperlink r:id="rId29"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«Комплексные меры противодействия злоупотреблению наркотиками и их незаконному обороту в Псковской области на 2014-2020 годы»</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1 подпрограммы - создание эффективной межведомственной системы противодействия незаконному обороту наркотиков и сокращение масштабов незаконного потребления наркотических средств и психотропных веществ в Псковской области, а также связанных с ними преступности и правонарушений»</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2 подпрограммы - создание положительной информационной и культурной тенденции по формированию у детей, подростков, молодежи и взрослого населения антинаркотического мировоззрения, здорового образа жизни и духовно-нравственной культуры в обществе»</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3 подпрограммы - сокращение спроса на наркотики и улучшение криминогенной обстановки путем создания регионального сегмента Национальной системы комплексной реабилитации и ресоциализации потребителей наркотиков»</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5.4.1.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5.4.1. государственной программы. Принятие нормативного правового акта </w:t>
            </w:r>
            <w:r w:rsidRPr="0005388A">
              <w:rPr>
                <w:rFonts w:ascii="Times New Roman" w:eastAsia="Times New Roman" w:hAnsi="Times New Roman" w:cs="Times New Roman"/>
                <w:sz w:val="20"/>
                <w:szCs w:val="20"/>
                <w:lang w:eastAsia="ru-RU"/>
              </w:rPr>
              <w:lastRenderedPageBreak/>
              <w:t>Администрации Псковской области, регламентирующего выдачу наркозависимым лицам сертификата на прохождение курсов реабилитации и ресоциализации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10.04.2014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Управление специальных программ Администрации области, начальник управления </w:t>
            </w:r>
            <w:r w:rsidRPr="0005388A">
              <w:rPr>
                <w:rFonts w:ascii="Times New Roman" w:eastAsia="Times New Roman" w:hAnsi="Times New Roman" w:cs="Times New Roman"/>
                <w:sz w:val="20"/>
                <w:szCs w:val="20"/>
                <w:lang w:eastAsia="ru-RU"/>
              </w:rPr>
              <w:lastRenderedPageBreak/>
              <w:t>Виноградский И.В.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 xml:space="preserve">Нормативные правовые акты Псковской </w:t>
            </w:r>
            <w:r w:rsidRPr="0005388A">
              <w:rPr>
                <w:rFonts w:ascii="Times New Roman" w:eastAsia="Times New Roman" w:hAnsi="Times New Roman" w:cs="Times New Roman"/>
                <w:sz w:val="20"/>
                <w:szCs w:val="20"/>
                <w:lang w:eastAsia="ru-RU"/>
              </w:rPr>
              <w:lastRenderedPageBreak/>
              <w:t xml:space="preserve">области приведены в соответствие с действующим федеральным законодательством: приказ от 19.03.2012 </w:t>
            </w:r>
            <w:r w:rsidRPr="0005388A">
              <w:rPr>
                <w:rFonts w:ascii="Times New Roman" w:eastAsia="Times New Roman" w:hAnsi="Times New Roman" w:cs="Times New Roman"/>
                <w:sz w:val="20"/>
                <w:szCs w:val="20"/>
                <w:lang w:eastAsia="ru-RU"/>
              </w:rPr>
              <w:br/>
              <w:t>№ 85/266/34 «Об утверждении Порядка предоставления сертификата на реабилитацию для потребителей наркотических средств и психотропных веществ»</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5.4.2.</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5.4.2. государственной программы.  Проведен мониторинг наркоситуации на территории Псковской области по итогам 2013 года </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20.04.2014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Управление внутренней политики Администрации области, начальник управления Романов Р.Н., </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Управление специальных программ Администрации области, начальник управления Виноградский И.В.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 xml:space="preserve">В </w:t>
            </w:r>
            <w:r w:rsidRPr="0005388A">
              <w:rPr>
                <w:rFonts w:ascii="Times New Roman" w:eastAsia="Times New Roman" w:hAnsi="Times New Roman" w:cs="Times New Roman"/>
                <w:sz w:val="20"/>
                <w:szCs w:val="20"/>
                <w:lang w:val="en-US" w:eastAsia="ru-RU"/>
              </w:rPr>
              <w:t>I</w:t>
            </w:r>
            <w:r w:rsidRPr="0005388A">
              <w:rPr>
                <w:rFonts w:ascii="Times New Roman" w:eastAsia="Times New Roman" w:hAnsi="Times New Roman" w:cs="Times New Roman"/>
                <w:sz w:val="20"/>
                <w:szCs w:val="20"/>
                <w:lang w:eastAsia="ru-RU"/>
              </w:rPr>
              <w:t xml:space="preserve"> полугодии 2014 года Псковским филиалом ФКОУ ВПО «Академия права и управления Федеральной службы исполнения наказаний» проведен мониторинг наркоситуации на территории Псковской области по итогам 2013 года</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5.4.3.</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5.4.3. государственной программы. Приобретены необходимые специальная техника и средства связи, и они переданы в безвозмездное пользование УФСКН России по Псковской области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имущественным отношениям, председатель комитета Гребнева Л.В.</w:t>
            </w:r>
          </w:p>
        </w:tc>
        <w:tc>
          <w:tcPr>
            <w:tcW w:w="4257" w:type="dxa"/>
            <w:shd w:val="clear" w:color="auto" w:fill="auto"/>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В связи с изменением заявки от УФСКН России по Псковской области и внесенными в государственную программу Псковской области «Обеспечение общественного порядка и противодействие преступности в Псковской области на 2014-2020 годы», государственным контрактом от 11.12.2014 приобретен легковой автомобиль LADA Kalina 21941. Автомобиль передан в УФСКН России по Псковской области в безвозмездное пользование</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5.4.4.</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5.4.4. государственной программы. Проведены оперативно-профилактические мероприятия на техногенно опасных и социально значимых объектах области (Псковский мясокомбинат, горводоканал, нефтебаза. Псковский молокозавод и т.д.) по выявлению работающих на них </w:t>
            </w:r>
            <w:r w:rsidRPr="0005388A">
              <w:rPr>
                <w:rFonts w:ascii="Times New Roman" w:eastAsia="Times New Roman" w:hAnsi="Times New Roman" w:cs="Times New Roman"/>
                <w:sz w:val="20"/>
                <w:szCs w:val="20"/>
                <w:lang w:eastAsia="ru-RU"/>
              </w:rPr>
              <w:lastRenderedPageBreak/>
              <w:t>лиц, употребляющих или склонных к употреблению наркотических средств, психотропных веществ</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20.04.2014</w:t>
            </w:r>
          </w:p>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20.07.2014</w:t>
            </w:r>
          </w:p>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20.10.2014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УФСКН России по Псковской области, УМВД России по Псковской области, УФСБ России по Псковской области</w:t>
            </w:r>
          </w:p>
        </w:tc>
        <w:tc>
          <w:tcPr>
            <w:tcW w:w="4257" w:type="dxa"/>
            <w:shd w:val="clear" w:color="auto" w:fill="auto"/>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 xml:space="preserve">Проведено 28 профилактических мероприятий с работниками техногенно-опасных предприятий. Распространена литература и диски с фильмами антинарко-содержания, размещены плакаты антинаркотической направленности с телефонами доверия УФСКН России по Псковской области. В </w:t>
            </w:r>
            <w:r w:rsidRPr="0005388A">
              <w:rPr>
                <w:rFonts w:ascii="Times New Roman" w:eastAsia="Times New Roman" w:hAnsi="Times New Roman" w:cs="Times New Roman"/>
                <w:sz w:val="20"/>
                <w:szCs w:val="20"/>
                <w:lang w:eastAsia="ru-RU"/>
              </w:rPr>
              <w:lastRenderedPageBreak/>
              <w:t>рамках операции МАК-2014 с 12.05.2014 по 31.10.2014 в Псковской области УФСКН России по Псковской области изъято 109 кг. 238 гр. наркотических средств</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5.4.5.</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5.4.5. государственной программы. Приобретены иммуно-хроматографические тест-системы для скринингового исследования по выявлению потребления наркотических средств и психотропных веществ, реактивные и расходные материалы</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здравоохранению и фармации, председатель комитета Потапов И.И.,</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ГБУЗ ПО «Наркологический диспансер Псковской области», главный врач учреждения Овсяков В.С.</w:t>
            </w:r>
          </w:p>
        </w:tc>
        <w:tc>
          <w:tcPr>
            <w:tcW w:w="4257" w:type="dxa"/>
            <w:shd w:val="clear" w:color="auto" w:fill="auto"/>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 xml:space="preserve">Осуществлено приобретение иммунохроматогра-фических тест-систем и расходных материалов для нужд ГБУЗ «Наркологический диспансер Псковской области» </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5.4.6.</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5.4.6. государственной программы. Выданы сертификаты на прохождение курсов комплексной реабилитации  и ресоциализации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Главное государственное управление социальной защиты населения Псковской области, начальник управления Мнацаканян А.Л.</w:t>
            </w:r>
          </w:p>
        </w:tc>
        <w:tc>
          <w:tcPr>
            <w:tcW w:w="4257" w:type="dxa"/>
            <w:shd w:val="clear" w:color="auto" w:fill="auto"/>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С апреля месяца по декабрь месяц 2014 года выдано 10 сертификатов на реабилитацию, из них: 9 - в г. Пскове и 1 - в Псковском районе. По состоянию на 31.12.2014 трудоустроено 9 реабилитантов</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5.4.7.</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5.4.7. государственной программы. Произведено плановое техническое обслуживание хроматографов с  масс-селективным детектором Agilent Technologies</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УФСКН России по Псковской области, ГБУЗ ПО «Наркологический диспансер Псковской области», главный врач учреждения Овсяков В.С.</w:t>
            </w:r>
          </w:p>
        </w:tc>
        <w:tc>
          <w:tcPr>
            <w:tcW w:w="4257" w:type="dxa"/>
            <w:shd w:val="clear" w:color="auto" w:fill="auto"/>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 xml:space="preserve">Проведено плановое техобслуживание хроматографа с масс-селективным детектором </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5.4.8.</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5.4.8. государственной программы. Проведена научно-практическая конференция «Профилактика правонарушений. Роль библиотек»</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01.12.2014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культуре, председатель комитета Малышева Ж.Н.,</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УФСКН России по Псковской области, УМВД России по Псковской области</w:t>
            </w:r>
          </w:p>
        </w:tc>
        <w:tc>
          <w:tcPr>
            <w:tcW w:w="4257" w:type="dxa"/>
            <w:shd w:val="clear" w:color="auto" w:fill="auto"/>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 xml:space="preserve">В марте 2014 года прошли дни «Жизнь без наркотиков», организована передвижная выставка плакатов «Наркотикам - нет!». 10.06.2014 года специалисты Псковской областной научной библиотеки приняли участие в круглом столе «Взаимодействие учреждений системы профилактики по совершенствованию антинаркотической </w:t>
            </w:r>
            <w:r w:rsidRPr="0005388A">
              <w:rPr>
                <w:rFonts w:ascii="Times New Roman" w:eastAsia="Times New Roman" w:hAnsi="Times New Roman" w:cs="Times New Roman"/>
                <w:sz w:val="20"/>
                <w:szCs w:val="20"/>
                <w:lang w:eastAsia="ru-RU"/>
              </w:rPr>
              <w:lastRenderedPageBreak/>
              <w:t>деятельности». С 18.06 - 26.06.2014 года в Псковской областной научной библиотеке прошла неделя «Узнать. Понять. Остановить», приуроченная к Международному дню борьбы с наркоманией. 26.06.2014 года проведен 4 френд-фестиваля «Жизнь без теней»</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5.4.9.</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5.4.9. государственной программы. Организован и проведен тематический лекторий для родителей «Пока не поздно»</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01.12.2014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управление образования Псковской области, начальник управления Седунов А.В.,</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УФСКН России по Псковской области, УМВД России по Псковской области</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Проведена работа с родительской общественностью и подростками в школах области, всего 167 мероприятий</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5.4.10.</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5.4.10. государственной программы. Проведен конкурс среди культурно-досуговых учреждений на лучшее мероприятие по профилактике наркозависимости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01.12.2014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культуре, председатель комитета Малышева Ж.Н.</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В период с 01.02.14 - 01.10.2014 проведен конкурс «Скажи нет наркотикам», в рамках которого прошло 9 мероприятий. Победителем конкурса признан МБУК ГКЦ г. Пскова</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5.4.11.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5.4.11. государственной программы. Проведен волонтерский слет молодежного антинаркотического движения</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01.11.2014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молодежной политике, председатель комитета Егоров А.С.</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В период с  8.09 – 11.09.2014 года проведен II молодежный слет волонтерского антинаркотического движения Псковской области. Количество участников: 120 человек. Участие приняли волонтерские организации городов Тверь, Санкт-Петербург, Новгород, Витебск (республика Беларусь)</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5.4.12.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5.4.12 государственной программы. Изготовлены и продемонстрированы в муниципальных СМИ видео- и аудиоролики по пропаганде здорового образа жизни, антинаркотическому воспитанию населения области, а также </w:t>
            </w:r>
            <w:r w:rsidRPr="0005388A">
              <w:rPr>
                <w:rFonts w:ascii="Times New Roman" w:eastAsia="Times New Roman" w:hAnsi="Times New Roman" w:cs="Times New Roman"/>
                <w:sz w:val="20"/>
                <w:szCs w:val="20"/>
                <w:lang w:eastAsia="ru-RU"/>
              </w:rPr>
              <w:lastRenderedPageBreak/>
              <w:t>нацеленные на создание у лиц, употребляющих наркотики в немедицинских целях, и их окружения мотивации на прохождение программ комплексной реабилитации и ресоциализации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31.12.2014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управление по информационной политике и связям с общественностью Псковской области, начальник управления Добрынин О.В.,</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Псковской области по молодежной </w:t>
            </w:r>
            <w:r w:rsidRPr="0005388A">
              <w:rPr>
                <w:rFonts w:ascii="Times New Roman" w:eastAsia="Times New Roman" w:hAnsi="Times New Roman" w:cs="Times New Roman"/>
                <w:sz w:val="20"/>
                <w:szCs w:val="20"/>
                <w:lang w:eastAsia="ru-RU"/>
              </w:rPr>
              <w:lastRenderedPageBreak/>
              <w:t>политике, председатель комитета Егоров А.С.,</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УФСКН России по Псковской области </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Размещены на телеканале «Телеком. 7 канал» 3 видеоролика (по 7 мин), на радиоканале</w:t>
            </w:r>
            <w:r w:rsidRPr="0005388A">
              <w:rPr>
                <w:rFonts w:ascii="Times New Roman" w:eastAsia="Times New Roman" w:hAnsi="Times New Roman" w:cs="Times New Roman"/>
                <w:sz w:val="20"/>
                <w:szCs w:val="20"/>
                <w:lang w:eastAsia="ru-RU"/>
              </w:rPr>
              <w:br/>
              <w:t xml:space="preserve"> «7 небо» 212 аудиороликов (по 20 сек). Из социальной рекламы - размещено 10 сюжетов (по 3 мин)</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5.4.13.</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5.4.13. государственной программы. Проведен ежегодный конкурс среди журналистов по материалам антинаркотической направленности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управление по информационной политике и связям с общественностью Псковской области, начальник управления Добрынин О.В.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05.12.2014 года победителем  ежегодного конкурса среди журналистов по антинаркотической тематике признана  газета «Великолукская правда. Новости»</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5.5.</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5. </w:t>
            </w:r>
            <w:hyperlink r:id="rId30"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«Пограничная безопасность на территории Псковской области на 2014-2020 годы»</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1 подпрограммы - усиление взаимодействия Пограничного управления ФСБ России по Псковской области, правоохранительных органов, органов исполнительной власти области, местного самоуправления, общественных организаций в сфере обеспечения пограничной безопасности</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2 подпрограммы - повышение уровня пограничной безопасности территории приграничных районов путем привлечения граждан для участия на добровольных началах в защите Государственной границы</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5.5.1.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5.5.1. государственной программы.  Принято постановление Администрации области «О признании утратившими силу отдельных актов Администрации области»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01.04.2014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Комитет по вопросам местного самоуправления Администрации области, председатель комитета Шураев В.В.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 xml:space="preserve">Приведены в соответствие с действующим законодательством нормативные акты области, касающиеся деятельности Координационного совета при Администрации области по пограничной политике: издано постановление Администрации Псковской области от 30.06.2014 № 287 «О порядке предоставления и расходования субсидий местным бюджетам из областного бюджета на финансирование мероприятий подпрограммы «Пограничная безопасность на территории Псковской области на 2014 - 2020 годы» Государственной программы Псковской области «Обеспечение общественного порядка и противодействие преступности в Псковской области на </w:t>
            </w:r>
            <w:r w:rsidRPr="0005388A">
              <w:rPr>
                <w:rFonts w:ascii="Times New Roman" w:eastAsia="Times New Roman" w:hAnsi="Times New Roman" w:cs="Times New Roman"/>
                <w:sz w:val="20"/>
                <w:szCs w:val="20"/>
                <w:lang w:eastAsia="ru-RU"/>
              </w:rPr>
              <w:br/>
              <w:t>2014-2020 годы»»</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5.5.2.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5.5.2. государственной программы.  Издан указ Губернатора области  «О создании Координационного совета при Администрации области по пограничной политике»</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01.04.2014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Комитет по вопросам местного самоуправления Администрации области, председатель комитета Шураев В.В.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 xml:space="preserve">Издан Указ Губернатора Псковской области </w:t>
            </w:r>
            <w:r w:rsidRPr="0005388A">
              <w:rPr>
                <w:rFonts w:ascii="Times New Roman" w:eastAsia="Times New Roman" w:hAnsi="Times New Roman" w:cs="Times New Roman"/>
                <w:sz w:val="20"/>
                <w:szCs w:val="20"/>
                <w:lang w:eastAsia="ru-RU"/>
              </w:rPr>
              <w:br/>
              <w:t>от 06.10.2014 № 68-УГ «О создании координационного совета при Администрации Псковской области по пограничной политике, развитию приграничных территорий и инфраструктуры»</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5.5.3.</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5.5.3. государственной программы.  Приняты постановления администраций приграничных районов области  «Об утверждении Положения о порядке материального стимулирования граждан, участвующих в составе добровольных народных дружин в защите Государственной границы»</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15.04.2014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Главы Администраций Гдовского, Невельского, Печорского, Палкинского, Пыталовского, Псковского, Красногородского, Себежского, Усвятского районов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Положения о порядке стимулирования граждан за участие в составе добровольных народных дружин в охране государственной границы разработаны Администрациями Гдовского, Невельского, Печорского, Палкинского, Красногородского, Псковского, Пыталовского Себежского районов</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5.5.4.</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5.5.4. государственной программы. Принято постановление Администрации области «Об утверждении Положения о порядке предоставления и расходования субсидий местным бюджетам из областного бюджета на возмещение затрат по социальной поддержке граждан, участвующих в составе добровольных народных дружин в защите Государственной границы»</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15.04.2014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Комитет по вопросам местного самоуправления Администрации области, председатель комитета Шураев В.В.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 xml:space="preserve">Принято постановление Администрации Псковской области от 30.06.2014 № 287 </w:t>
            </w:r>
            <w:r w:rsidRPr="0005388A">
              <w:rPr>
                <w:rFonts w:ascii="Times New Roman" w:eastAsia="Times New Roman" w:hAnsi="Times New Roman" w:cs="Times New Roman"/>
                <w:sz w:val="20"/>
                <w:szCs w:val="20"/>
                <w:lang w:eastAsia="ru-RU"/>
              </w:rPr>
              <w:br/>
              <w:t>«О порядке предоставления и расходования субсидий местным бюджетам из областного бюджета на финансирование мероприятий подпрограммы «Пограничная безопасность на территории Псковской области на 2014-2020 годы» Государственной программы Псковской области «Обеспечение общественного порядка и противодействие преступности в Псковской области на 2014-2020 годы»</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5.5.5.</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5.5.5. государственной программы.  Принято постановление Администрации области «Об утверждении Положения о порядке проведения ежегодных слетов отрядов «Юные друзья пограничников»»</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21.06.2014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Комитет по вопросам местного самоуправления Администрации области, председатель комитета Шураев В.В.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19.09.2014  проведен ежегодный слет отрядов юных друзей пограничников на базе заставы в дер. Крупп</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5.5.6.</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5.5.6. государственной программы.  Принято постановление Администрации области «Об утверждении Положения о порядке проведения фестиваля дружбы армейской молодежи пограничных войск России и Республики Беларусь «Братья по оружию»»</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21.07.2014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Комитет по вопросам местного самоуправления Администрации области, председатель комитета Шураев В.В.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не реализовано</w:t>
            </w:r>
          </w:p>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p>
        </w:tc>
        <w:tc>
          <w:tcPr>
            <w:tcW w:w="1847" w:type="dxa"/>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Мероприятие перенесено на 2015 год</w:t>
            </w:r>
          </w:p>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5.6.</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6. </w:t>
            </w:r>
            <w:hyperlink r:id="rId31"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«Развитие института мировых судей в Псковской области на 2014-2016 годы»</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повышение эффективности деятельности мировых судей</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5.6.1.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5.6.1. государственной программы. Заключены государственные контракты на производство ремонта судебных участков мировых судей №№ 33, 34, 35, 36, 39, 40</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30.12.2014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делам строительства и жилищно-коммунального хозяйства, председатель комитета Быстров Д.М.</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Окончен ремонт судебных участков мировых судей №№ 33, 34, 35, 36, 39, 40 г. Великие Луки</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5.6.2.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5.6.2. государственной программы. Заключены государственные контракты на приобретение и монтаж систем видеонаблюдения на судебных участках мировых судей</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31.12.2016</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Главное государственное управление юстиции Псковской области, начальник Управления Шерстобитов С.В.</w:t>
            </w:r>
          </w:p>
        </w:tc>
        <w:tc>
          <w:tcPr>
            <w:tcW w:w="6104" w:type="dxa"/>
            <w:gridSpan w:val="2"/>
            <w:shd w:val="clear" w:color="auto" w:fill="auto"/>
          </w:tcPr>
          <w:p w:rsidR="0005388A" w:rsidRPr="0005388A" w:rsidRDefault="0005388A" w:rsidP="0005388A">
            <w:pPr>
              <w:tabs>
                <w:tab w:val="left" w:pos="1768"/>
              </w:tabs>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Начало мероприятий по приобретению и монтажу систем видеонаблюдения планируется с 2015 года</w:t>
            </w:r>
          </w:p>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5.6.3.</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5.6.3. государственной программы.  Проведено повышение квалификации и переподготовка мировых судей</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31.12.2016</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Главное государственное управление юстиции Псковской области, начальник Управления Шерстобитов С.В.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В 2014 году в соответствии с государственным контрактом осуществлено повышение профессионального уровня 4-х мировых судей</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430"/>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6</w:t>
            </w:r>
          </w:p>
        </w:tc>
        <w:tc>
          <w:tcPr>
            <w:tcW w:w="14896" w:type="dxa"/>
            <w:gridSpan w:val="5"/>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Государственная программа Псковской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государственной программы - минимизация социального и экономического ущерба, наносимого населению и экономике Псковской области при возникновении чрезвычайных ситуаций природного и техногенного характера, пожаров и происшествий на водных объектах</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6.1.</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1. </w:t>
            </w:r>
            <w:hyperlink r:id="rId32"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«Пожарная безопасность Псковской области»</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минимизация социального и экономического ущерба, наносимого населению и экономике Псковской области при возникновении пожаров</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6.1.1.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6.1.1. государственной программы. Оплачен договор на строительство пожарных постов в 2013 г.</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01.06.2014</w:t>
            </w:r>
          </w:p>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Управление специальных программ Администрации области, начальник управления Виноградский И.В. </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Оплачен договор на строительство пожарных постов в 2013 г.</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6.1.2.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6.1.2. государственной программы. Заключен госконтракт на строительство пожарных постов</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01.06.2015</w:t>
            </w:r>
          </w:p>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Управление специальных программ Администрации области, начальник управления Виноградский И.В.</w:t>
            </w:r>
          </w:p>
        </w:tc>
        <w:tc>
          <w:tcPr>
            <w:tcW w:w="4257" w:type="dxa"/>
            <w:shd w:val="clear" w:color="auto" w:fill="auto"/>
          </w:tcPr>
          <w:p w:rsidR="0005388A" w:rsidRPr="0005388A" w:rsidRDefault="0005388A" w:rsidP="0005388A">
            <w:pPr>
              <w:tabs>
                <w:tab w:val="left" w:pos="1768"/>
              </w:tabs>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не реализовано</w:t>
            </w:r>
            <w:r w:rsidRPr="0005388A">
              <w:rPr>
                <w:rFonts w:ascii="Times New Roman" w:eastAsia="Times New Roman" w:hAnsi="Times New Roman" w:cs="Times New Roman"/>
                <w:sz w:val="20"/>
                <w:szCs w:val="20"/>
                <w:lang w:eastAsia="ru-RU"/>
              </w:rPr>
              <w:br/>
            </w:r>
          </w:p>
        </w:tc>
        <w:tc>
          <w:tcPr>
            <w:tcW w:w="1847" w:type="dxa"/>
          </w:tcPr>
          <w:p w:rsidR="0005388A" w:rsidRPr="0005388A" w:rsidRDefault="0005388A" w:rsidP="0005388A">
            <w:pPr>
              <w:spacing w:after="0" w:line="240"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Отсутствие финансирования</w:t>
            </w:r>
          </w:p>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6.2.</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2. </w:t>
            </w:r>
            <w:hyperlink r:id="rId33"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«Снижение рисков и смягчение последствий чрезвычайных ситуаций природного и техногенного характера в Псковской области»</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минимизация социального и экономического ущерба, наносимого населению и экономике Псковской области при возникновении чрезвычайных ситуаций природного и техногенного характера</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Контрольные события в подпрограмме не предусмотрены</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6.3.</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3. </w:t>
            </w:r>
            <w:hyperlink r:id="rId34"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«Реконструкция территориальной автоматизированной системы централизованного оповещения Псковской области»</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создание автоматизированной системы централизованного оповещения, отвечающей современным требованиям, с возможностью доведения сигналов и информации до населения области по цифровым каналам связи с использованием каналов звукового сопровождения цифрового телевидения и радиовещания своевременно, с высоким качеством и достоверностью</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6.3.1.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6.3.1. государственной программы.  Заключен договор на закупку оборудования для системы «КСЭОН»</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01.06.2014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Управление специальных программ Администрации области, начальник управления Виноградский И.В.,</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ГКУ ПО «Управление ОД в ЧС», начальник учреждения Хахалкин В.В.</w:t>
            </w:r>
          </w:p>
        </w:tc>
        <w:tc>
          <w:tcPr>
            <w:tcW w:w="4257" w:type="dxa"/>
            <w:shd w:val="clear" w:color="auto" w:fill="auto"/>
          </w:tcPr>
          <w:p w:rsidR="0005388A" w:rsidRPr="0005388A" w:rsidRDefault="0005388A" w:rsidP="0005388A">
            <w:pPr>
              <w:autoSpaceDE w:val="0"/>
              <w:autoSpaceDN w:val="0"/>
              <w:adjustRightInd w:val="0"/>
              <w:spacing w:before="60" w:after="0" w:line="216" w:lineRule="auto"/>
              <w:ind w:right="11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не реализовано</w:t>
            </w:r>
          </w:p>
        </w:tc>
        <w:tc>
          <w:tcPr>
            <w:tcW w:w="1847" w:type="dxa"/>
          </w:tcPr>
          <w:p w:rsidR="0005388A" w:rsidRPr="0005388A" w:rsidRDefault="0005388A" w:rsidP="0005388A">
            <w:pPr>
              <w:spacing w:after="0" w:line="240"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Отсутствие финансирования</w:t>
            </w:r>
          </w:p>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6.3.2.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6.3.2. государственной программы.  Заключен договор на монтаж оборудования системы «КСЭОН»</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01.10.2014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Управление специальных программ Администрации области, начальник управления Виноградский И.В.,</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ГКУ ПО «Управление ОД в ЧС», начальник учреждения Хахалкин В.В.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не реализовано</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p>
        </w:tc>
        <w:tc>
          <w:tcPr>
            <w:tcW w:w="1847" w:type="dxa"/>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Отсутствие финансирования</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6.4.</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4. </w:t>
            </w:r>
            <w:hyperlink r:id="rId35"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«Создание системы обеспечения вызова экстренных оперативных служб по единому номеру «112» на территории Псковской области»</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повышение безопасности населения Псковской области и снижение 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6.4.1.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6.4.1. государственной программы.  Заключен договор на выполнение проектно-сметных работ по разработке проекта системы «112»</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01.06.2015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Управление специальных программ Администрации области, начальник управления Виноградский И.В.,</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ГКУ ПО «Управление ОД в ЧС», начальник учреждения Хахалкин В.В.</w:t>
            </w:r>
          </w:p>
        </w:tc>
        <w:tc>
          <w:tcPr>
            <w:tcW w:w="4257" w:type="dxa"/>
            <w:shd w:val="clear" w:color="auto" w:fill="auto"/>
          </w:tcPr>
          <w:p w:rsidR="0005388A" w:rsidRPr="0005388A" w:rsidRDefault="0005388A" w:rsidP="0005388A">
            <w:pPr>
              <w:autoSpaceDE w:val="0"/>
              <w:autoSpaceDN w:val="0"/>
              <w:adjustRightInd w:val="0"/>
              <w:spacing w:before="60" w:after="0" w:line="216" w:lineRule="auto"/>
              <w:ind w:right="45"/>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не реализовано</w:t>
            </w:r>
          </w:p>
          <w:p w:rsidR="0005388A" w:rsidRPr="0005388A" w:rsidRDefault="0005388A" w:rsidP="0005388A">
            <w:pPr>
              <w:autoSpaceDE w:val="0"/>
              <w:autoSpaceDN w:val="0"/>
              <w:adjustRightInd w:val="0"/>
              <w:spacing w:before="60" w:after="0" w:line="216" w:lineRule="auto"/>
              <w:ind w:right="45"/>
              <w:rPr>
                <w:rFonts w:ascii="Times New Roman" w:eastAsia="Times New Roman" w:hAnsi="Times New Roman" w:cs="Times New Roman"/>
                <w:sz w:val="20"/>
                <w:szCs w:val="20"/>
                <w:lang w:eastAsia="ru-RU"/>
              </w:rPr>
            </w:pPr>
          </w:p>
          <w:p w:rsidR="0005388A" w:rsidRPr="0005388A" w:rsidRDefault="0005388A" w:rsidP="0005388A">
            <w:pPr>
              <w:autoSpaceDE w:val="0"/>
              <w:autoSpaceDN w:val="0"/>
              <w:adjustRightInd w:val="0"/>
              <w:spacing w:before="60" w:after="0" w:line="216" w:lineRule="auto"/>
              <w:ind w:right="45"/>
              <w:rPr>
                <w:rFonts w:ascii="Times New Roman" w:eastAsia="Times New Roman" w:hAnsi="Times New Roman" w:cs="Times New Roman"/>
                <w:sz w:val="20"/>
                <w:szCs w:val="20"/>
                <w:lang w:eastAsia="ru-RU"/>
              </w:rPr>
            </w:pPr>
          </w:p>
        </w:tc>
        <w:tc>
          <w:tcPr>
            <w:tcW w:w="1847" w:type="dxa"/>
          </w:tcPr>
          <w:p w:rsidR="0005388A" w:rsidRPr="0005388A" w:rsidRDefault="0005388A" w:rsidP="0005388A">
            <w:pPr>
              <w:autoSpaceDE w:val="0"/>
              <w:autoSpaceDN w:val="0"/>
              <w:adjustRightInd w:val="0"/>
              <w:spacing w:before="60" w:after="0" w:line="216" w:lineRule="auto"/>
              <w:ind w:right="176"/>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Отсутствие финансирования</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6.5.</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5. </w:t>
            </w:r>
            <w:hyperlink r:id="rId36"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«Обеспечение безопасности людей на водных объектах Псковской области»</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both"/>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повышение безопасности населения Псковской области и снижение 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both"/>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Контрольные события в подпрограмме не предусмотрены</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w:t>
            </w:r>
          </w:p>
        </w:tc>
        <w:tc>
          <w:tcPr>
            <w:tcW w:w="14896" w:type="dxa"/>
            <w:gridSpan w:val="5"/>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Государственная программа Псковской области «Культура, сохранение культурного наследия и развитие туризма на территории области на 2014-2020 годы»</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1 государственной программы - развитие сфер культуры и туризма области, сохранение культурного наследия</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2 государственной программы - повышение доступности и качества предоставляемых услуг в сфере культуры и туризма</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7.1.</w:t>
            </w: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 Подпрограмма «Культура»</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развитие сферы культуры области</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7.1.1.</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7.1.1. государственной программы. Заключены соглашения с подведомственными учреждениями на реализацию мероприятий</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культуре</w:t>
            </w:r>
          </w:p>
        </w:tc>
        <w:tc>
          <w:tcPr>
            <w:tcW w:w="4257" w:type="dxa"/>
            <w:shd w:val="clear" w:color="auto" w:fill="auto"/>
          </w:tcPr>
          <w:p w:rsidR="0005388A" w:rsidRPr="0005388A" w:rsidRDefault="0005388A" w:rsidP="0005388A">
            <w:pPr>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частично.</w:t>
            </w:r>
            <w:r w:rsidRPr="0005388A">
              <w:rPr>
                <w:rFonts w:ascii="Times New Roman" w:eastAsia="Times New Roman" w:hAnsi="Times New Roman" w:cs="Times New Roman"/>
                <w:sz w:val="20"/>
                <w:szCs w:val="20"/>
                <w:lang w:eastAsia="ru-RU"/>
              </w:rPr>
              <w:br/>
              <w:t>Издана информационно-презентационная продукция Военно-историческим музеем Псковской области, выделены субсидии на поддержку муниципальных музеев 8 муниципальным образованиям</w:t>
            </w:r>
          </w:p>
        </w:tc>
        <w:tc>
          <w:tcPr>
            <w:tcW w:w="1847" w:type="dxa"/>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Мероприятия профинансированы не в полном объеме</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7.1.2.</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7.1.2. государственной программы. Заключены соглашения с подведомственными учреждениями на реализацию мероприятий</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культуре</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Исполнены соглашения  с подведомственными учреждениями на реализацию мероприятий. Созданы 10 модельных библиотек, проведено 7 фестивалей, форумов по развитию чтения и проблемам библиотечного дела, конкурс «Библиотека года», приобретено компьютерное и библиотечное оборудование для 2-х государственных библиотек</w:t>
            </w:r>
          </w:p>
        </w:tc>
        <w:tc>
          <w:tcPr>
            <w:tcW w:w="1847" w:type="dxa"/>
          </w:tcPr>
          <w:p w:rsidR="0005388A" w:rsidRPr="0005388A" w:rsidRDefault="0005388A" w:rsidP="0005388A">
            <w:pPr>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7.1.3.</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7.1.3. </w:t>
            </w:r>
            <w:r w:rsidRPr="0005388A">
              <w:rPr>
                <w:rFonts w:ascii="Times New Roman" w:eastAsia="Times New Roman" w:hAnsi="Times New Roman" w:cs="Times New Roman"/>
                <w:sz w:val="20"/>
                <w:szCs w:val="20"/>
                <w:lang w:eastAsia="ru-RU"/>
              </w:rPr>
              <w:lastRenderedPageBreak/>
              <w:t xml:space="preserve">государственной программы. Заключены соглашения с государственными бюджетными учреждениями культуры (далее – ГБУК) на реализацию мероприятий, разработан порядок предоставления субсидии муниципальным образованиям  </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w:t>
            </w:r>
            <w:r w:rsidRPr="0005388A">
              <w:rPr>
                <w:rFonts w:ascii="Times New Roman" w:eastAsia="Times New Roman" w:hAnsi="Times New Roman" w:cs="Times New Roman"/>
                <w:sz w:val="20"/>
                <w:szCs w:val="20"/>
                <w:lang w:eastAsia="ru-RU"/>
              </w:rPr>
              <w:lastRenderedPageBreak/>
              <w:t>Псковской области по культуре</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Контрольное событие государственной </w:t>
            </w:r>
            <w:r w:rsidRPr="0005388A">
              <w:rPr>
                <w:rFonts w:ascii="Times New Roman" w:eastAsia="Times New Roman" w:hAnsi="Times New Roman" w:cs="Times New Roman"/>
                <w:sz w:val="20"/>
                <w:szCs w:val="20"/>
                <w:lang w:eastAsia="ru-RU"/>
              </w:rPr>
              <w:lastRenderedPageBreak/>
              <w:t>программы реализовано.</w:t>
            </w:r>
            <w:r w:rsidRPr="0005388A">
              <w:rPr>
                <w:rFonts w:ascii="Times New Roman" w:eastAsia="Times New Roman" w:hAnsi="Times New Roman" w:cs="Times New Roman"/>
                <w:sz w:val="20"/>
                <w:szCs w:val="20"/>
                <w:lang w:eastAsia="ru-RU"/>
              </w:rPr>
              <w:br/>
              <w:t xml:space="preserve">Исполнены соглашения с подведомственными учреждениями на реализацию мероприятий. Исполнен порядок предоставления субсидий муниципальным образованиям. </w:t>
            </w:r>
            <w:r w:rsidRPr="0005388A">
              <w:rPr>
                <w:rFonts w:ascii="Times New Roman" w:eastAsia="Times New Roman" w:hAnsi="Times New Roman" w:cs="Times New Roman"/>
                <w:sz w:val="20"/>
                <w:szCs w:val="20"/>
                <w:lang w:eastAsia="ru-RU"/>
              </w:rPr>
              <w:br/>
              <w:t>Проведены 8 фестивалей, 7 культурных акций, 6 событийных мероприятий, конкурс «Клуб года», выплачено15 мат. помощей ветеранам труда, членам творческих союзов,  присуждено 6 премий мастерам народного творчества, 8 премий Администрации области за лучшие произведения в области культуры, поддержано 8 проектов РГНФ, проведены гастроли, в том числе на селе двумя театрами и филармонией</w:t>
            </w:r>
          </w:p>
        </w:tc>
        <w:tc>
          <w:tcPr>
            <w:tcW w:w="1847" w:type="dxa"/>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7.1.4.</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7.1.4. государственной программы.  Заключены соглашения с ГБУК на реализацию мероприятий, разработан порядок предоставления субсидии муниципальным образованиям </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культуре</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Исполнены соглашения с подведомственными учреждениями на реализацию мероприятий. Присуждено 5 стипендий Губернатора области для одаренных детей и молодежи, 15 премий «Юные дарования Псковщины», 10 премий за высокие педагогические заслуги в сфере культуры и искусства, организована 1 профильная смена, издано 2 книги, 6 брошюр, проведена 1 конференция, приобретен микшерный пульт для филармонии</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7.1.5.</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7.1.5.  государственной программы. Разработан порядок предоставления субсидии муниципальным образованиям </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культуре</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 xml:space="preserve">Подготовлено и принято постановление Администрации области от 05.08.2014 № 364 «О порядке предоставления и расходования субсидий местным бюджетам из областного бюджета на реализацию мероприятий подпрограммы «Культура»;  приказ Государственного комитета Псковской области по культуре от 11.08.2014 № 169 </w:t>
            </w:r>
            <w:r w:rsidRPr="0005388A">
              <w:rPr>
                <w:rFonts w:ascii="Times New Roman" w:eastAsia="Times New Roman" w:hAnsi="Times New Roman" w:cs="Times New Roman"/>
                <w:sz w:val="20"/>
                <w:szCs w:val="20"/>
                <w:lang w:eastAsia="ru-RU"/>
              </w:rPr>
              <w:br/>
            </w:r>
            <w:r w:rsidRPr="0005388A">
              <w:rPr>
                <w:rFonts w:ascii="Times New Roman" w:eastAsia="Times New Roman" w:hAnsi="Times New Roman" w:cs="Times New Roman"/>
                <w:sz w:val="20"/>
                <w:szCs w:val="20"/>
                <w:lang w:eastAsia="ru-RU"/>
              </w:rPr>
              <w:lastRenderedPageBreak/>
              <w:t>«О предоставлении субсидий»»</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7.1.6.</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7.1.6. государственной программы.  Заключены соглашения на предоставление субсидий муниципальным образованиям</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культуре</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Исполнены соглашения с муниципальными образованиями на реализацию мероприятий. Проведен ремонт на 24 объектах сельских учреждений  культуры области. Приобретено оборудования для 16 объектов сельских учреждений культуры области</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7.2.</w:t>
            </w: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 Подпрограмма «Наследие»</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создание условий для сохранения и эффективного использования историко-культурного наследия области в целях социально-экономического развития области</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7.2.1.</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7.2.1. государственной программы.  Заключены соглашения с ГБУК на реализацию мероприятий, разработан порядок предоставления субсидии муниципальным образованиям, разработана документация для исторических поселений</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охране объектов культурного наследия</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Установлены границы на объект культурного наследия регионального значения «Достопримечательное место Изборска», связанного с рождением российской государственности. Ведутся предварительные работы по разработке режимов в границах территории ОКН</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7.2.2.</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7.2.2. государственной программы. Разработано техническое задание для объявления конкурных процедур, заключены договоры на выполнение работ</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охране объектов культурного наследия</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Завершены реставрационные работы на главном доме Усадьбы Корвин-Круковских, Полибино, выполняются реставрационные работы на ОКН РЗ «Церковь Воскресенская с колокольней»</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7.2.3.</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7.2.3. государственной программы. Разработано техническое задание для объявления конкурных процедур, заключены договоры на выполнение работ </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охране объектов культурного наследия</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 xml:space="preserve">Высокий уровень сохранности и использования объектов культурного наследия, вовлечение объектов культурного наследия в социокультурный оборот (реставрация с приспособлением для современного использования объектов </w:t>
            </w:r>
            <w:r w:rsidRPr="0005388A">
              <w:rPr>
                <w:rFonts w:ascii="Times New Roman" w:eastAsia="Times New Roman" w:hAnsi="Times New Roman" w:cs="Times New Roman"/>
                <w:sz w:val="20"/>
                <w:szCs w:val="20"/>
                <w:lang w:eastAsia="ru-RU"/>
              </w:rPr>
              <w:lastRenderedPageBreak/>
              <w:t>культурного наследия к 2017 году)</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7.2.4.</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7.2.4. государственной программы. Заключены соглашения с ГБУК на реализацию мероприятий, подготовлена необходимая документация для регистрации объектов культурного наследия в едином государственном реестре ОКН</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охране объектов культурного наследия</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Установлены границы территорий на 98 объектах культурного наследия, определен предмет охраны на 56 объектах культурного наследия</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7.2.5. </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7.2.5. государственной программы. Заключены соглашения с ГБУК на реализацию мероприятий, приобретено оборудование для ГБУК, проведены семинары, конференции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охране объектов культурного наследия</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Улучшение материально-технической базы государственных учреждений культуры</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7.3.</w:t>
            </w: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 Подпрограмма «Туризм»</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развитие сферы туризма области</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7.3.1.</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7.3.1. государственной программы. Разработан порядок предоставления субсидии муниципальным образованиям</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культуре</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Завершены работы по 6 объектам обеспечивающей инфраструктуры, 1 объект готов на 90%</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7.3.2.</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7.3.2. государственной программы. Заключены соглашения с ГБУК на реализацию мероприятий, разработано техническое задание для объявления конкурсных процедур, заключены договоры на выполнение работ</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культуре</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Туристский  потенциал Псковской  области  представлен на 5 международных  туристских  выставках (Адвентур, Балттур, Турест, Интурмаркет, МИТТ), выпущен тираж буклета  «Сето». Проведено 2 фестиваля, 2 информационных тура, приобретен макет кремля для выставочной деятельности</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7.4.</w:t>
            </w: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 Подпрограмма «Комплексные меры по содержанию и благоустройству воинских захоронений»</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достойное увековечение памяти погибших при защите Отечества на территории области</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7.4.1.</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7.4.1. государственной программы.  </w:t>
            </w:r>
            <w:r w:rsidRPr="0005388A">
              <w:rPr>
                <w:rFonts w:ascii="Times New Roman" w:eastAsia="Times New Roman" w:hAnsi="Times New Roman" w:cs="Times New Roman"/>
                <w:sz w:val="20"/>
                <w:szCs w:val="20"/>
                <w:lang w:eastAsia="ru-RU"/>
              </w:rPr>
              <w:lastRenderedPageBreak/>
              <w:t xml:space="preserve">Разработан порядок предоставления субсидии муниципальным образованиям, осуществлена приемка объектов ремонта и благоустройства в эксплуатацию по актам выполненных работ </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Комитет по вопросам местного самоуправления Администрации </w:t>
            </w:r>
            <w:r w:rsidRPr="0005388A">
              <w:rPr>
                <w:rFonts w:ascii="Times New Roman" w:eastAsia="Times New Roman" w:hAnsi="Times New Roman" w:cs="Times New Roman"/>
                <w:sz w:val="20"/>
                <w:szCs w:val="20"/>
                <w:lang w:eastAsia="ru-RU"/>
              </w:rPr>
              <w:lastRenderedPageBreak/>
              <w:t>области</w:t>
            </w:r>
          </w:p>
        </w:tc>
        <w:tc>
          <w:tcPr>
            <w:tcW w:w="4257" w:type="dxa"/>
            <w:shd w:val="clear" w:color="auto" w:fill="auto"/>
          </w:tcPr>
          <w:p w:rsidR="0005388A" w:rsidRPr="0005388A" w:rsidRDefault="0005388A" w:rsidP="0005388A">
            <w:pPr>
              <w:tabs>
                <w:tab w:val="left" w:pos="1768"/>
              </w:tabs>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r>
            <w:r w:rsidRPr="0005388A">
              <w:rPr>
                <w:rFonts w:ascii="Times New Roman" w:eastAsia="Times New Roman" w:hAnsi="Times New Roman" w:cs="Times New Roman"/>
                <w:sz w:val="20"/>
                <w:szCs w:val="20"/>
                <w:lang w:eastAsia="ru-RU"/>
              </w:rPr>
              <w:lastRenderedPageBreak/>
              <w:t>Предоставлены субсидии 7 районам области и г. Пскову; объекты ремонта и благоустройства введены в эксплуатацию по актам выполненных работ</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7.5.</w:t>
            </w: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 Подпрограмма «Обеспечение условий реализации Государственной программы Псковской области «Культура, сохранение культурного наследия и развитие туризма на территории области на 2014-2020 годы»</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формирование организационных и финансовых механизмов для реализации Государственной программы</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7.5.1.</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7.5.1. государственной программы. Разработаны и утверждены государственные задания подведомственным учреждениям, заключены соглашения на передачу трансфертов муниципальным образованиям</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31.12.2016</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культуре</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Выполнение государственного задания подведомственными учреждениями</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7.5.2.</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7.5.2. государственной программы. Своевременное принятие правовых актов, разработка иных документов, необходимых для реализации мероприятий Государственной программы; создание условий для оказания качественных услуг в сфере культуры, развития туризма в области; переход на эффективный контракт сфере культуры и туризма области; доведение вредней заработной платы работников государственных учреждений культуры области до средней заработной платы по области; выплата межбюджетных трансфертов</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Государственной комитет Псковской области по охране объектов культурного наследия</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Своевременное принятие правовых актов, разработка иных документов, необходимых для реализации мероприятий Государственной программы; переход на эффективный контракт; выплата межбюджетных трансфертов</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7.6.</w:t>
            </w: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6. Подпрограмма «Укрепление единства российской нации и этнокультурное развитие народов на территории области»</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укрепление единства российской нации и этнокультурное развитие народов на территории Псковской области</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7.6.1.</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7.6.1. </w:t>
            </w:r>
            <w:r w:rsidRPr="0005388A">
              <w:rPr>
                <w:rFonts w:ascii="Times New Roman" w:eastAsia="Times New Roman" w:hAnsi="Times New Roman" w:cs="Times New Roman"/>
                <w:sz w:val="20"/>
                <w:szCs w:val="20"/>
                <w:lang w:eastAsia="ru-RU"/>
              </w:rPr>
              <w:lastRenderedPageBreak/>
              <w:t>государственной программы. Подготовлен аналитический доклад по итогам мониторинга средств массовой информации, характеризующих состояние межнациональных и межконфессиональных отношений в Псковской области, а также материалов свидетельствующих о проявлении ксенофобии и других видов социальной нетерпимости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31.12.2016</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Государственное бюджетное </w:t>
            </w:r>
            <w:r w:rsidRPr="0005388A">
              <w:rPr>
                <w:rFonts w:ascii="Times New Roman" w:eastAsia="Times New Roman" w:hAnsi="Times New Roman" w:cs="Times New Roman"/>
                <w:sz w:val="20"/>
                <w:szCs w:val="20"/>
                <w:lang w:eastAsia="ru-RU"/>
              </w:rPr>
              <w:lastRenderedPageBreak/>
              <w:t>учреждение Псковской области «Институт регионального развития»</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Контрольное событие государственной </w:t>
            </w:r>
            <w:r w:rsidRPr="0005388A">
              <w:rPr>
                <w:rFonts w:ascii="Times New Roman" w:eastAsia="Times New Roman" w:hAnsi="Times New Roman" w:cs="Times New Roman"/>
                <w:sz w:val="20"/>
                <w:szCs w:val="20"/>
                <w:lang w:eastAsia="ru-RU"/>
              </w:rPr>
              <w:lastRenderedPageBreak/>
              <w:t>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Подготовлен аналитический доклад по итогам мониторинга средств массовой информации, характеризующих состояние межнациональных и межконфессиональных отношений в Псковской области, а также материалов свидетельствующих о проявлении ксенофобии и других видов социальной нетерпимости</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7.6.2.</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7.6.2. государственной программы. Проведено заседание Совета  по межнациональным и межрелигиозным отношениям при Администрации области </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Июнь 2014 г</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Управление внутренней политики Администрации области</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25 июня 2014 года состоялось очередное заседание Совета по межнациональным и межрелигиозным отношениям при Администрации области</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7.6.3.</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7.6.3. государственной программы. Разработан порядок предоставления субсидий средствам массовой информации, зарегистрированным на территории Псковской области на реализацию медиа-проектов, направленных на содействие укреплению гражданского единства, гармонизацию межнациональных  и межрелигиозных отношений </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31.12.2016</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управление по информационной политике и связям с общественностью Псковской области</w:t>
            </w:r>
          </w:p>
        </w:tc>
        <w:tc>
          <w:tcPr>
            <w:tcW w:w="4257"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 xml:space="preserve">Государственным управлением по информационной политике и связям с общественностью Псковской области разработано постановление Администрации Псковской области от 12.11.2014 № 490 </w:t>
            </w:r>
            <w:r w:rsidRPr="0005388A">
              <w:rPr>
                <w:rFonts w:ascii="Times New Roman" w:eastAsia="Times New Roman" w:hAnsi="Times New Roman" w:cs="Times New Roman"/>
                <w:sz w:val="20"/>
                <w:szCs w:val="20"/>
                <w:lang w:eastAsia="ru-RU"/>
              </w:rPr>
              <w:br/>
              <w:t>«О предоставление грантов средствам массовой информации, распространяемым на территории Псковской области, на реализацию медиа-проектов, направленных на содействие укреплению гражданского единства, гармонизацию межнациональных и межрелигиозных отношений»</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7.6.4.</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7.6.4. государственной программы. Подготовлен и проведен международный фольклорный </w:t>
            </w:r>
            <w:r w:rsidRPr="0005388A">
              <w:rPr>
                <w:rFonts w:ascii="Times New Roman" w:eastAsia="Times New Roman" w:hAnsi="Times New Roman" w:cs="Times New Roman"/>
                <w:sz w:val="20"/>
                <w:szCs w:val="20"/>
                <w:lang w:eastAsia="ru-RU"/>
              </w:rPr>
              <w:lastRenderedPageBreak/>
              <w:t xml:space="preserve">фестиваль </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31.12.2016</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Псковской области по культуре, государственное бюджетное учреждение культуры «Псковский </w:t>
            </w:r>
            <w:r w:rsidRPr="0005388A">
              <w:rPr>
                <w:rFonts w:ascii="Times New Roman" w:eastAsia="Times New Roman" w:hAnsi="Times New Roman" w:cs="Times New Roman"/>
                <w:sz w:val="20"/>
                <w:szCs w:val="20"/>
                <w:lang w:eastAsia="ru-RU"/>
              </w:rPr>
              <w:lastRenderedPageBreak/>
              <w:t>областной центр народного творчества»</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r>
            <w:r w:rsidRPr="0005388A">
              <w:rPr>
                <w:rFonts w:ascii="Times New Roman" w:eastAsia="Times New Roman" w:hAnsi="Times New Roman" w:cs="Times New Roman"/>
                <w:sz w:val="20"/>
                <w:szCs w:val="20"/>
                <w:lang w:eastAsia="ru-RU"/>
              </w:rPr>
              <w:lastRenderedPageBreak/>
              <w:t>16 августа 2014 года состоялся международный фольклорный фестиваль. У</w:t>
            </w:r>
            <w:r w:rsidRPr="0005388A">
              <w:rPr>
                <w:rFonts w:ascii="Times New Roman" w:eastAsia="Times New Roman" w:hAnsi="Times New Roman" w:cs="Times New Roman"/>
                <w:sz w:val="20"/>
                <w:szCs w:val="20"/>
                <w:lang w:eastAsia="ar-SA"/>
              </w:rPr>
              <w:t>частие приняли творческие коллективы из 16 районов Псковской области, коллектив из Ленинградской области, 2 коллектива из  Белоруссии, коллектив из Эстонии</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7.6.5.</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7.6.5. государственной программы. Проведение международной встречи ветеранов Великой Отечественной войны, партизанского движения, молодежи, общественности России, Белоруссии, Латвии на «Кургане дружбы» в Себежском районе</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31.12.2016</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молодежной политике</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05-06 июля 2014 года состоялась Международная встреча ветеранов Великой Отечественной войны, партизанского движения, молодежи, общественности России, Белоруссии, Латвии на «Кургане дружбы» в Себежском районе. Приняли участие делегации ветеранов из г.г. Москвы, Твери, Новгорода, Санкт-Петербурга, а также Белоруссии, Латвии</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7.6.6.</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7.6.6. государственной программы.  Разработан порядок для предоставления субсидий социально ориентированным некоммерческим организациям на реализацию социальных проектов на территории Псковской области, направленных на развитие межнационального сотрудничества, сохранение и защиту самобытности, культуры, языков и традиций народов Российской Федерации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31.12.2016</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Псковской области по культуре, </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Управление внутренней политики Администрации области, </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Общественная палата Псковской области,</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государственное бюджетное учреждение культуры «Псковская областная универсальная научная библиотека», </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государственное бюджетное учреждение культуры Псковский государственный объединенный историко-архитектурный и художественный музей-заповедник, </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государственное бюджетное </w:t>
            </w:r>
            <w:r w:rsidRPr="0005388A">
              <w:rPr>
                <w:rFonts w:ascii="Times New Roman" w:eastAsia="Times New Roman" w:hAnsi="Times New Roman" w:cs="Times New Roman"/>
                <w:sz w:val="20"/>
                <w:szCs w:val="20"/>
                <w:lang w:eastAsia="ru-RU"/>
              </w:rPr>
              <w:lastRenderedPageBreak/>
              <w:t xml:space="preserve">учреждение культуры «Псковский областной центр народного творчества», </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Государственное управление образования Псковской области, </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молодежной политике</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Управлением внутренней политики Администрации области разработано постановление Администрации Псковской области от 18.07.2014 № 331 «О порядке предоставления субсидий из областного бюджета социально ориентированным некоммерческим организациям на реализацию социальных проектов на территории Псковской области, направленных на развитие межнационального сотрудничества, сохранение и защиту самобытности, культуры, языков и традиций народов Российской Федерации»</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7.6.7.</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7.6.7. государственной программы. Изданы буклеты с информацией  об условиях и процедурах переселения  в Псковскую область соотечественников</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31.12.2016</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труду и занятости населения</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С целью повышения уровня привлекательности Псковской области для переселения соотечественников изданы 2000 буклетов с информацией об условиях и процедурах переселения в Псковскую область соотечественников</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7.6.8.</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7.6.8. государственной программы. Состоялся международный этнокультурный фестиваль сету (сето) «Сетомаа. Семейные встречи»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31.12.2016</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Псковской области по культуре,  </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государственное бюджетное учреждение культуры Государственный историко-архитектурный и природно-ландшафтный музей-заповедник «Изборск», государственное бюджетное учреждение культуры «Псковский областной центр народного творчества», </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Печорская районная общественная организация «Этнокультурное общество народа сето»</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27-29 августа 2014 года прошел Международный этнокультурный фестиваль народа сету (сето) «Сетомаа. Семейные встречи». Фестиваль прошел на базе филиала музея-заповедника «Изборск» - музея-усадьбы народа сето в д. Сигово. В фестивале приняли участие более 800 гостей представителей народа сето из России и Эстонии</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7.6.9.</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7.6.9. государственной программы. Проведены мероприятия, направленные на сохранение и дальнейшее развитие </w:t>
            </w:r>
            <w:r w:rsidRPr="0005388A">
              <w:rPr>
                <w:rFonts w:ascii="Times New Roman" w:eastAsia="Times New Roman" w:hAnsi="Times New Roman" w:cs="Times New Roman"/>
                <w:sz w:val="20"/>
                <w:szCs w:val="20"/>
                <w:lang w:eastAsia="ru-RU"/>
              </w:rPr>
              <w:lastRenderedPageBreak/>
              <w:t>территорий традиционного проживания коренного малочисленного народа сету (сето) в Печорском районе, содействие сету (сето) в решении социально-демографических проблем</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31.12.2014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Государственное управление образования Псковской области, </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Псковской области по труду и </w:t>
            </w:r>
            <w:r w:rsidRPr="0005388A">
              <w:rPr>
                <w:rFonts w:ascii="Times New Roman" w:eastAsia="Times New Roman" w:hAnsi="Times New Roman" w:cs="Times New Roman"/>
                <w:sz w:val="20"/>
                <w:szCs w:val="20"/>
                <w:lang w:eastAsia="ru-RU"/>
              </w:rPr>
              <w:lastRenderedPageBreak/>
              <w:t xml:space="preserve">занятости населения, </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Главное государственное управление сельского хозяйства, ветеринарии и государственного технического надзора Псковской области, </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Псковской области по здравоохранению и фармации, </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государственное бюджетное учреждение культуры «Псковский областной центр народного творчества», </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Государственное управление по информационной политике и связям с общественностью Псковской области, </w:t>
            </w:r>
          </w:p>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культуре</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r>
            <w:r w:rsidRPr="0005388A">
              <w:rPr>
                <w:rFonts w:ascii="Times New Roman" w:eastAsia="Times New Roman" w:hAnsi="Times New Roman" w:cs="Times New Roman"/>
                <w:sz w:val="20"/>
                <w:szCs w:val="20"/>
                <w:lang w:eastAsia="ru-RU"/>
              </w:rPr>
              <w:lastRenderedPageBreak/>
              <w:t>В целях сохранения этнокультурной среды в Печорском районе на базе музея-заповедника «Изборск» и Изборского лицея в период летних каникул в течение месяца осуществлял работу лингвистический детский летний лагерь. Цель создания лагеря - обучение молодого поколения народа сето национальному языку, приобщение к сетоским традициям и обычаям, а также организация общения детей, проживающих в малочисленных деревнях, хуторах. Участники лагеря порядка 40 детей, проживающие на территории Псковской области и сопредельных районов Эстонии дети народа сето, а также учащиеся и студенты образовательных учреждений Пскова и области</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8</w:t>
            </w: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Государственная программа Псковской области «Развитие физической культуры и спорта на 2014-2020 годы»</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1 государственной программы - создание условий, обеспечивающих возможность населению области заниматься физической культурой и спортом</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08"/>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2 государственной программы - повышение конкурентоспособности псковских спортсменов и спортивных сборных команд области на всероссийских и международных соревнованиях</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8.1.</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 Подпрограмма «Развитие физической культуры и массового спорта»</w:t>
            </w:r>
          </w:p>
        </w:tc>
      </w:tr>
      <w:tr w:rsidR="0005388A" w:rsidRPr="0005388A" w:rsidTr="004C52F5">
        <w:trPr>
          <w:trHeight w:val="208"/>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создание условий, обеспечивающих возможность населению области заниматься физической культурой и спортом</w:t>
            </w:r>
          </w:p>
        </w:tc>
      </w:tr>
      <w:tr w:rsidR="0005388A" w:rsidRPr="0005388A" w:rsidTr="004C52F5">
        <w:trPr>
          <w:trHeight w:val="234"/>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8.1.1.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8.1.1. государственной программы. Разработан порядок предоставления и расходования субсидий местным бюджетам из областного бюджета по итогам Губернских состязаний, спартакиады учащихся области, спартакиады среди городов и районов области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01.05.2014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Псковской области по физической культуре и спорту, заместитель председателя комитета </w:t>
            </w:r>
            <w:r w:rsidRPr="0005388A">
              <w:rPr>
                <w:rFonts w:ascii="Times New Roman" w:eastAsia="Times New Roman" w:hAnsi="Times New Roman" w:cs="Times New Roman"/>
                <w:sz w:val="20"/>
                <w:szCs w:val="20"/>
                <w:lang w:eastAsia="ru-RU"/>
              </w:rPr>
              <w:br/>
              <w:t>Чернышева Е.Ю.</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 xml:space="preserve">Принято постановление Администрации Псковской области от 07.05.2014 г. № 187 «О порядке предоставления и расходования субсидий местным бюджетам из областного бюджета на финансирование мероприятий подпрограммы «Развитие физической культуры и массового спорта» Государственной программы Псковской </w:t>
            </w:r>
            <w:r w:rsidRPr="0005388A">
              <w:rPr>
                <w:rFonts w:ascii="Times New Roman" w:eastAsia="Times New Roman" w:hAnsi="Times New Roman" w:cs="Times New Roman"/>
                <w:sz w:val="20"/>
                <w:szCs w:val="20"/>
                <w:lang w:eastAsia="ru-RU"/>
              </w:rPr>
              <w:lastRenderedPageBreak/>
              <w:t>области «Развитие физической культуры  и спорта на 2014-2020 годы»</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8.1.2.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8.1.2. государственной программы. Разработан порядок предоставления и расходования субсидий местным бюджетам из областного бюджета на строительство, реконструкцию, приобретение и монтаж спортивного оборудования, осуществление проектно-изыскательских работ, капитальный ремонт объектов спорта муниципальной собственности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01.05.2014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Псковской области по физической культуре и спорту, заместитель председателя комитета </w:t>
            </w:r>
            <w:r w:rsidRPr="0005388A">
              <w:rPr>
                <w:rFonts w:ascii="Times New Roman" w:eastAsia="Times New Roman" w:hAnsi="Times New Roman" w:cs="Times New Roman"/>
                <w:sz w:val="20"/>
                <w:szCs w:val="20"/>
                <w:lang w:eastAsia="ru-RU"/>
              </w:rPr>
              <w:br/>
              <w:t>Чернышева Е.Ю.</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Принято постановление Администрации Псковской области от 07.05.2014 г. № 187 «О порядке предоставления и расходования субсидий местным бюджетам из областного бюджета на финансирование мероприятий подпрограммы  «Развитие физической культуры и массового спорта» Государственной программы Псковской области «Развитие физической культуры  и спорта на 2014-2020 годы»»</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8.2.</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 Подпрограмма «Развитие спорта высших достижений и системы подготовки спортивного резерва»</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повышение конкурентоспособности псковских спортсменов и спортивных сборных команд области на всероссийских и международных соревнованиях</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8.2.1.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8.2.1. государственной программы. Разработано распоряжение Администрации области «О ежемесячных денежных выплатах спортсменам, достигшим высоких успехов на всероссийских и международных соревнованиях, и их тренерам»</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01.03.2014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физической культуре и спорту, заместитель председателя комитета Орлов А.В.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Приняты распоряжения Администрации Псковской области от 07.03.2014 № 64-р, от 02.07.2014 года № 215-р</w:t>
            </w:r>
          </w:p>
        </w:tc>
        <w:tc>
          <w:tcPr>
            <w:tcW w:w="1847" w:type="dxa"/>
          </w:tcPr>
          <w:p w:rsidR="0005388A" w:rsidRPr="0005388A" w:rsidRDefault="0005388A" w:rsidP="0005388A">
            <w:pPr>
              <w:tabs>
                <w:tab w:val="left" w:pos="1628"/>
              </w:tabs>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8.2.2.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8.2.2. государственной программы.  Разработан порядок предоставления субсидий юридическим лицам на возмещение затрат, связанных с оказанием услуг в сфере профессионального (нелюбительского)  и любительского футбола</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01.03.2014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физической культуре и спорту, заместитель председателя комитета Чернышева Е.Ю.</w:t>
            </w:r>
          </w:p>
        </w:tc>
        <w:tc>
          <w:tcPr>
            <w:tcW w:w="4257" w:type="dxa"/>
            <w:shd w:val="clear" w:color="auto" w:fill="auto"/>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 xml:space="preserve">Порядок предоставления и расходования субсидий утвержден постановлением Администрации Псковской области от 28.02.2014 № 74 «Об утверждении Положения о порядке предоставления из областного бюджета субсидий юридическим лицам на возмещение затрат, связанных с оказанием услуг в сфере профессионального </w:t>
            </w:r>
            <w:r w:rsidRPr="0005388A">
              <w:rPr>
                <w:rFonts w:ascii="Times New Roman" w:eastAsia="Times New Roman" w:hAnsi="Times New Roman" w:cs="Times New Roman"/>
                <w:sz w:val="20"/>
                <w:szCs w:val="20"/>
                <w:lang w:eastAsia="ru-RU"/>
              </w:rPr>
              <w:lastRenderedPageBreak/>
              <w:t>(нелюбительского) и любительского футбола»</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8.2.3.</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8.2.3. государственной программы.  Разработан календарный план официальных физкультурных мероприятий и спортивных мероприятий</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01.02.2014</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физической культуре и спорту, заместитель председателя комитета  Орлов А.В.</w:t>
            </w:r>
          </w:p>
        </w:tc>
        <w:tc>
          <w:tcPr>
            <w:tcW w:w="4257" w:type="dxa"/>
            <w:shd w:val="clear" w:color="auto" w:fill="auto"/>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Календарный план разработан и утвержден приказом Государственного комитета Псковской области по физической культуре и спорту от 27.12.2013 года № 229</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8.3.</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3. </w:t>
            </w:r>
            <w:hyperlink r:id="rId37"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«Обеспечение реализации Государственной программы Псковской области «Развитие физической культуры и спорта на 2014-2020 годы»</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обеспечение эффективной реализации Государственной программы</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Контрольные события в подпрограмме не предусмотрены</w:t>
            </w:r>
          </w:p>
        </w:tc>
      </w:tr>
      <w:tr w:rsidR="0005388A" w:rsidRPr="0005388A" w:rsidTr="004C52F5">
        <w:trPr>
          <w:trHeight w:val="310"/>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9</w:t>
            </w:r>
          </w:p>
        </w:tc>
        <w:tc>
          <w:tcPr>
            <w:tcW w:w="14896" w:type="dxa"/>
            <w:gridSpan w:val="5"/>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Государственная программа Псковской области «Содействие экономическому развитию, инвестиционной и внешнеэкономической деятельности на 2014-2020 годы»</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государственной программы - обеспечение устойчивого экономического развития путем стимулирования инвестиционной деятельности и развития малого и среднего предпринимательства</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9.1.</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 Подпрограмма «Создание условий для формирования благоприятного делового и инвестиционного климата в области»</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формирование благоприятного инвестиционного климата в области</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9.1.1.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9.1.1. государственной программы. Муниципальными районами области заключены контракты на выполнение мероприятий 1.1.2, 1.1.3, 1.1.4</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val="en-US" w:eastAsia="ru-RU"/>
              </w:rPr>
            </w:pPr>
            <w:r w:rsidRPr="0005388A">
              <w:rPr>
                <w:rFonts w:ascii="Times New Roman" w:eastAsia="Times New Roman" w:hAnsi="Times New Roman" w:cs="Times New Roman"/>
                <w:sz w:val="20"/>
                <w:szCs w:val="20"/>
                <w:lang w:eastAsia="ru-RU"/>
              </w:rPr>
              <w:t>01.06.201</w:t>
            </w:r>
            <w:r w:rsidRPr="0005388A">
              <w:rPr>
                <w:rFonts w:ascii="Times New Roman" w:eastAsia="Times New Roman" w:hAnsi="Times New Roman" w:cs="Times New Roman"/>
                <w:sz w:val="20"/>
                <w:szCs w:val="20"/>
                <w:lang w:val="en-US" w:eastAsia="ru-RU"/>
              </w:rPr>
              <w:t>4</w:t>
            </w:r>
          </w:p>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val="en-US" w:eastAsia="ru-RU"/>
              </w:rPr>
            </w:pPr>
            <w:r w:rsidRPr="0005388A">
              <w:rPr>
                <w:rFonts w:ascii="Times New Roman" w:eastAsia="Times New Roman" w:hAnsi="Times New Roman" w:cs="Times New Roman"/>
                <w:sz w:val="20"/>
                <w:szCs w:val="20"/>
                <w:lang w:val="en-US" w:eastAsia="ru-RU"/>
              </w:rPr>
              <w:t>01.06.2015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экономическому развитию и инвестиционной политике, начальник отдела пространственного развития  Хохлов Б.П.</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частично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Заключено 16 муниципальных контактов из 24 планируемых</w:t>
            </w:r>
          </w:p>
        </w:tc>
        <w:tc>
          <w:tcPr>
            <w:tcW w:w="1847" w:type="dxa"/>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Отсутствие денежных средств на реализацию  мероприятий 1.1.2., 1.1.3, 1.1.4 в бюджетах муниципальных образований области в 2014 году</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9.1.2.</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9.1.2. государственной программы. Внедрен Стандарт деятельности органов исполнительной власти Псковской области по обеспечению благоприятного инвестиционного климата в регионе</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31.12.2016</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экономическому развитию и инвестиционной политике, первый заместитель председателя комитета Кириленок Т.С.</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Получено заключение АНО «АСИ» о завершении внедрения 15 положений Стандарта в Псковской области</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9.1.3.</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9.1.3. </w:t>
            </w:r>
            <w:r w:rsidRPr="0005388A">
              <w:rPr>
                <w:rFonts w:ascii="Times New Roman" w:eastAsia="Times New Roman" w:hAnsi="Times New Roman" w:cs="Times New Roman"/>
                <w:sz w:val="20"/>
                <w:szCs w:val="20"/>
                <w:lang w:eastAsia="ru-RU"/>
              </w:rPr>
              <w:lastRenderedPageBreak/>
              <w:t>государственной программы. Предоставлены услуги по принципу «одного окна» на территории региона</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31.12.2016</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w:t>
            </w:r>
            <w:r w:rsidRPr="0005388A">
              <w:rPr>
                <w:rFonts w:ascii="Times New Roman" w:eastAsia="Times New Roman" w:hAnsi="Times New Roman" w:cs="Times New Roman"/>
                <w:sz w:val="20"/>
                <w:szCs w:val="20"/>
                <w:lang w:eastAsia="ru-RU"/>
              </w:rPr>
              <w:lastRenderedPageBreak/>
              <w:t>Псковской области по экономическому развитию и инвестиционной политике</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Контрольное событие государственной </w:t>
            </w:r>
            <w:r w:rsidRPr="0005388A">
              <w:rPr>
                <w:rFonts w:ascii="Times New Roman" w:eastAsia="Times New Roman" w:hAnsi="Times New Roman" w:cs="Times New Roman"/>
                <w:sz w:val="20"/>
                <w:szCs w:val="20"/>
                <w:lang w:eastAsia="ru-RU"/>
              </w:rPr>
              <w:lastRenderedPageBreak/>
              <w:t>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 xml:space="preserve">Регламент сопровождения инвестиционных проектов, реализуемых и (или) планируемых к реализации на территории Псковской области, по принципу «одного окна» утвержден 24.12.2014 </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9.1.4. </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9.1.4. государственной программы. Инвестиционной комиссией Администрации области приняты решения о предоставлении государственной поддержки инвесторам</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31.12.2016</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экономическому развитию и инвестиционной политике, первый заместитель председателя Кириленок Т.С.</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частично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Обеспечена реализация 48 инвестиционных проектов на территории области при государственной поддержке</w:t>
            </w:r>
          </w:p>
        </w:tc>
        <w:tc>
          <w:tcPr>
            <w:tcW w:w="1847" w:type="dxa"/>
          </w:tcPr>
          <w:p w:rsidR="0005388A" w:rsidRPr="0005388A" w:rsidRDefault="0005388A" w:rsidP="0005388A">
            <w:pPr>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 инвестиционных проекта были признаны стратегическими и по ним по решению инвестиционной комиссии оказывается государственная поддержка в форме сопровождения на заседании 22.10.2014. Заключение инвестиционных соглашений в установленном порядке планируется в I квартале 2015 года</w:t>
            </w:r>
          </w:p>
        </w:tc>
      </w:tr>
      <w:tr w:rsidR="0005388A" w:rsidRPr="0005388A" w:rsidTr="004C52F5">
        <w:trPr>
          <w:trHeight w:val="1190"/>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9.1.5.</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9.1.5. государственной программы. Подготовлен раздел по инвестиционной политике для выступления Губернатора области с ежегодным бюджетным посланием</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31.12.2016</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экономическому развитию и инвестиционной политике, первый заместитель председателя Кириленок Т.С.</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9.1.6.</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9.1.6. государственной программы. Подготовлено участие и проведены презентационные мероприятия с целью создания инвестиционного имиджа Псковской области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экономическому развитию и инвестиционной политике, первый заместитель председателя комитета Кириленок Т.С.</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Подготовлено и осуществлено участие в 20 презентационных мероприятиях, из которых 9 - международного уровня</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9.2.</w:t>
            </w: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 Подпрограмма «Развитие и поддержка малого и среднего предпринимательства»</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tabs>
                <w:tab w:val="left" w:pos="14643"/>
              </w:tabs>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обеспечение благоприятных условий ведения предпринимательской деятельности для развития субъектов малого и среднего предпринимательства Псковской области</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9.2.1.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9.2.1. государственной программы. Предоставлена финансовая поддержка субъектам малого и среднего предпринимательства в виде микрозаймов и поручительств</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31.12.2015</w:t>
            </w:r>
          </w:p>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экономическому развитию и инвестиционной политике, заместитель председателя комитета Бойко Т.В.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частично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r>
            <w:r w:rsidRPr="0005388A">
              <w:rPr>
                <w:rFonts w:ascii="Times New Roman" w:eastAsia="Calibri" w:hAnsi="Times New Roman" w:cs="Times New Roman"/>
                <w:sz w:val="20"/>
                <w:szCs w:val="20"/>
              </w:rPr>
              <w:t xml:space="preserve">Субъектам малого и среднего предпринимательства предоставлено 23 поручительства на общую сумму 63,36 млн. рублей  и 187 микрозаймов на общую сумму 108,3 млн. рублей </w:t>
            </w:r>
          </w:p>
        </w:tc>
        <w:tc>
          <w:tcPr>
            <w:tcW w:w="1847" w:type="dxa"/>
          </w:tcPr>
          <w:p w:rsidR="0005388A" w:rsidRPr="0005388A" w:rsidRDefault="0005388A" w:rsidP="0005388A">
            <w:pPr>
              <w:widowControl w:val="0"/>
              <w:autoSpaceDE w:val="0"/>
              <w:autoSpaceDN w:val="0"/>
              <w:adjustRightInd w:val="0"/>
              <w:spacing w:after="0" w:line="240" w:lineRule="auto"/>
              <w:rPr>
                <w:rFonts w:ascii="Times New Roman" w:eastAsia="Calibri" w:hAnsi="Times New Roman" w:cs="Times New Roman"/>
                <w:sz w:val="20"/>
                <w:szCs w:val="20"/>
              </w:rPr>
            </w:pPr>
            <w:r w:rsidRPr="0005388A">
              <w:rPr>
                <w:rFonts w:ascii="Times New Roman" w:eastAsia="Calibri" w:hAnsi="Times New Roman" w:cs="Times New Roman"/>
                <w:sz w:val="20"/>
                <w:szCs w:val="20"/>
              </w:rPr>
              <w:t>Спад связан со сложной экономической ситуацией</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9.2.2. </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9.2.2. государственной программы. Выплачены субсидии муниципальным образованиям области по результатам проведенных конкурсных процедур</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экономическому развитию и инвестиционной политике, заместитель председателя комитета Бойко Т.В.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22 муниципальным образованиям области предоставлены субсидии на поддержку муниципальных программ малого и среднего предпринимательства</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9.2.3.</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9.2.3. государственной программы. Проведен прием заявок, конкурсные процедуры, выплачены субсидии субъектам малого и среднего предпринимательства</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экономическому развитию и инвестиционной политике, заместитель председателя комитета Бойко Т.В.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Предоставлены субсидии по приоритетным направлениям 52 субъектам малого и среднего предпринимательства</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9.2.4.</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9.2.4. государственной программы. Оказана поддержка субъектам малого и среднего предпринимательства в рамках деятельности Центра поддержки предпринимательства и МАУ «Бизнес-</w:t>
            </w:r>
            <w:r w:rsidRPr="0005388A">
              <w:rPr>
                <w:rFonts w:ascii="Times New Roman" w:eastAsia="Times New Roman" w:hAnsi="Times New Roman" w:cs="Times New Roman"/>
                <w:sz w:val="20"/>
                <w:szCs w:val="20"/>
                <w:lang w:eastAsia="ru-RU"/>
              </w:rPr>
              <w:lastRenderedPageBreak/>
              <w:t>инкубатор «Новация»»</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31.12.2015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экономическому развитию и инвестиционной политике, заместитель председателя комитета Бойко Т.В.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 xml:space="preserve">Оказана поддержка 3047 субъектам малого и среднего предпринимательства области. </w:t>
            </w:r>
            <w:r w:rsidRPr="0005388A">
              <w:rPr>
                <w:rFonts w:ascii="Times New Roman" w:eastAsia="Times New Roman" w:hAnsi="Times New Roman" w:cs="Times New Roman"/>
                <w:sz w:val="20"/>
                <w:szCs w:val="20"/>
                <w:lang w:eastAsia="ru-RU"/>
              </w:rPr>
              <w:lastRenderedPageBreak/>
              <w:t>Бизнес-инкубатор оснащен оборудованием по результатам проведенных конкурсных процедур</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9.3.</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34"/>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 Подпрограмма «Обеспечение реализации Государственной программы Псковской области «Содействие экономическому развитию, инвестиционной и внешнеэкономической деятельности на 2014-2020 годы»</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both"/>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обеспечение эффективной реализации государственной программы</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both"/>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Контрольные события в подпрограмме не предусмотрены</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10</w:t>
            </w: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Государственная программа Псковской области «Развитие транспортной системы на 2014-2020 годы»</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государственной программы - повышение качества и доступности услуг транспортного комплекса Псковской области</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10.1.</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1. </w:t>
            </w:r>
            <w:hyperlink r:id="rId38"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«Развитие автомобильного, авиационного и железнодорожного транспорта»</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повышение доступности услуг транспортного комплекса</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10.1.1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10.1.1. государственной программы. Подписано ежемесячное дополнительное соглашение к контракту с ГП ПО «Псковавтотранс» на возмещение перевозчикам, государственным и муниципальным предприятиям, организующим транспортное обеспечение населения, выпадающих доходов, связанных с перевозкой льготных категорий граждан</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Ежемесячно  до 10 числа месяца, следующего за отчетным</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транспорту и связи, председатель комитета Сильченков И.А.</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Объем финансовых средств, запланированных на компенсацию предприятиям-перевозчикам расходов по возмещению убытков для обеспечения пассажирских перевозок полностью израсходован</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10.1.2.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10.1.2. государственной программы.  Собрана информация от местных администраций муниципальных образований области для расчета субсидий на компенсацию расходов по перевозке обучающихся муниципальных общеобразовательных организаций и сопровождающих их лиц на внеклассные мероприятия и ЕГЭ</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Ежеквартально до 28 числа месяца, следующего за отчетным кварталом</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транспорту и связи, председатель комитета Сильченков И.А.</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Объем финансовых средств, запланированных на компенсацию предприятиям-перевозчикам расходов по возмещению убытков для обеспечения пассажирских перевозок полностью израсходован</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10.1.3.</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10.1.3. государственной программы. Представлен в Государственное </w:t>
            </w:r>
            <w:r w:rsidRPr="0005388A">
              <w:rPr>
                <w:rFonts w:ascii="Times New Roman" w:eastAsia="Times New Roman" w:hAnsi="Times New Roman" w:cs="Times New Roman"/>
                <w:sz w:val="20"/>
                <w:szCs w:val="20"/>
                <w:lang w:eastAsia="ru-RU"/>
              </w:rPr>
              <w:lastRenderedPageBreak/>
              <w:t>финансовое управление Псковской области отчет по перевозкам учащихся государственных и муниципальных общеобразовательных организаций, проживающих в сельской местности на территории Псковской области, по регулярным пригородным автобусным маршрутам</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Ежеквартально  до 15 числа месяца, следующего за </w:t>
            </w:r>
            <w:r w:rsidRPr="0005388A">
              <w:rPr>
                <w:rFonts w:ascii="Times New Roman" w:eastAsia="Times New Roman" w:hAnsi="Times New Roman" w:cs="Times New Roman"/>
                <w:sz w:val="20"/>
                <w:szCs w:val="20"/>
                <w:lang w:eastAsia="ru-RU"/>
              </w:rPr>
              <w:lastRenderedPageBreak/>
              <w:t>отчетным кварталом</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Государственный комитет Псковской области по транспорту и связи, председатель комитета </w:t>
            </w:r>
            <w:r w:rsidRPr="0005388A">
              <w:rPr>
                <w:rFonts w:ascii="Times New Roman" w:eastAsia="Times New Roman" w:hAnsi="Times New Roman" w:cs="Times New Roman"/>
                <w:sz w:val="20"/>
                <w:szCs w:val="20"/>
                <w:lang w:eastAsia="ru-RU"/>
              </w:rPr>
              <w:lastRenderedPageBreak/>
              <w:t>Сильченков И.А.</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Контрольное событие государственной программы реализовано в рамках мероприятий, предусмотренных к реализации </w:t>
            </w:r>
            <w:r w:rsidRPr="0005388A">
              <w:rPr>
                <w:rFonts w:ascii="Times New Roman" w:eastAsia="Times New Roman" w:hAnsi="Times New Roman" w:cs="Times New Roman"/>
                <w:sz w:val="20"/>
                <w:szCs w:val="20"/>
                <w:lang w:eastAsia="ru-RU"/>
              </w:rPr>
              <w:lastRenderedPageBreak/>
              <w:t>в 2014 году.</w:t>
            </w:r>
            <w:r w:rsidRPr="0005388A">
              <w:rPr>
                <w:rFonts w:ascii="Times New Roman" w:eastAsia="Times New Roman" w:hAnsi="Times New Roman" w:cs="Times New Roman"/>
                <w:sz w:val="20"/>
                <w:szCs w:val="20"/>
                <w:lang w:eastAsia="ru-RU"/>
              </w:rPr>
              <w:br/>
              <w:t>Объем финансовых средств, запланированных на компенсацию предприятиям-перевозчикам расходов по возмещению убытков для обеспечения пассажирских перевозок полностью израсходован</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10.1.4.</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10.1.4. государственной программы. Перечислены местному бюджету субсидии на компенсацию расходов, предусмотренных законом области об областном бюджете на текущий финансовый год</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Ежеквартально до 20 числа первого месяца следующего квартала</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транспорту и связи, председатель комитета Сильченков И.А.</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Объем финансовых средств, запланированных на компенсацию предприятиям-перевозчикам расходов по возмещению убытков для обеспечения пассажирских перевозок полностью израсходован</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10.1.5.</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10.1.5. государственной программы. Представлены в Государственный комитет по транспорту и связи документы по фактически понесенным убыткам вследствие регулирования тарифов на перевозки пассажиров железнодорожным транспортом в пригородном сообщении на территории Псковской области</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Ежеквар-тально до 6 числа месяца, следующего за отчетным кварталом</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транспорту и связи, председатель комитета Сильченков И.А.</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Объем финансовых средств, запланированных на компенсацию предприятиям-перевозчикам расходов по возмещению убытков для обеспечения пассажирских перевозок полностью израсходован</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p w:rsidR="0005388A" w:rsidRPr="0005388A" w:rsidRDefault="0005388A" w:rsidP="0005388A">
            <w:pPr>
              <w:spacing w:after="0" w:line="240" w:lineRule="auto"/>
              <w:jc w:val="both"/>
              <w:rPr>
                <w:rFonts w:ascii="Times New Roman" w:eastAsia="Times New Roman" w:hAnsi="Times New Roman" w:cs="Times New Roman"/>
                <w:sz w:val="20"/>
                <w:szCs w:val="20"/>
                <w:lang w:eastAsia="ru-RU"/>
              </w:rPr>
            </w:pPr>
          </w:p>
          <w:p w:rsidR="0005388A" w:rsidRPr="0005388A" w:rsidRDefault="0005388A" w:rsidP="0005388A">
            <w:pPr>
              <w:spacing w:after="0" w:line="240" w:lineRule="auto"/>
              <w:jc w:val="both"/>
              <w:rPr>
                <w:rFonts w:ascii="Times New Roman" w:eastAsia="Times New Roman" w:hAnsi="Times New Roman" w:cs="Times New Roman"/>
                <w:sz w:val="20"/>
                <w:szCs w:val="20"/>
                <w:lang w:eastAsia="ru-RU"/>
              </w:rPr>
            </w:pPr>
          </w:p>
          <w:p w:rsidR="0005388A" w:rsidRPr="0005388A" w:rsidRDefault="0005388A" w:rsidP="0005388A">
            <w:pPr>
              <w:spacing w:after="0" w:line="240" w:lineRule="auto"/>
              <w:jc w:val="both"/>
              <w:rPr>
                <w:rFonts w:ascii="Times New Roman" w:eastAsia="Times New Roman" w:hAnsi="Times New Roman" w:cs="Times New Roman"/>
                <w:sz w:val="20"/>
                <w:szCs w:val="20"/>
                <w:lang w:eastAsia="ru-RU"/>
              </w:rPr>
            </w:pPr>
          </w:p>
          <w:p w:rsidR="0005388A" w:rsidRPr="0005388A" w:rsidRDefault="0005388A" w:rsidP="0005388A">
            <w:pPr>
              <w:spacing w:after="0" w:line="240" w:lineRule="auto"/>
              <w:rPr>
                <w:rFonts w:ascii="Times New Roman" w:eastAsia="Times New Roman" w:hAnsi="Times New Roman" w:cs="Times New Roman"/>
                <w:sz w:val="20"/>
                <w:szCs w:val="20"/>
                <w:lang w:eastAsia="ru-RU"/>
              </w:rPr>
            </w:pPr>
          </w:p>
          <w:p w:rsidR="0005388A" w:rsidRPr="0005388A" w:rsidRDefault="0005388A" w:rsidP="0005388A">
            <w:pPr>
              <w:spacing w:after="0" w:line="240" w:lineRule="auto"/>
              <w:jc w:val="both"/>
              <w:rPr>
                <w:rFonts w:ascii="Times New Roman" w:eastAsia="Times New Roman" w:hAnsi="Times New Roman" w:cs="Times New Roman"/>
                <w:sz w:val="20"/>
                <w:szCs w:val="20"/>
                <w:lang w:eastAsia="ru-RU"/>
              </w:rPr>
            </w:pP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10.1.6.</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10.1.6. государственной программы. Представлены отчеты о потерях в доходах организаций железнодорожного транспорта ежеквартально Государственному финансовому управлению Псковской области </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Ежеквартально не позднее 25 числа месяца, следующего за отчетным</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транспорту и связи, председатель комитета Сильченков И.А.</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Объем финансовых средств, запланированных на компенсацию предприятиям-перевозчикам расходов по возмещению убытков для обеспечения пассажирских перевозок полностью израсходован</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10.1.7.</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10.1.7. </w:t>
            </w:r>
            <w:r w:rsidRPr="0005388A">
              <w:rPr>
                <w:rFonts w:ascii="Times New Roman" w:eastAsia="Times New Roman" w:hAnsi="Times New Roman" w:cs="Times New Roman"/>
                <w:sz w:val="20"/>
                <w:szCs w:val="20"/>
                <w:lang w:eastAsia="ru-RU"/>
              </w:rPr>
              <w:lastRenderedPageBreak/>
              <w:t xml:space="preserve">государственной программы. </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Подписан акт установки оборудования автоматизированной системы контроля оплаты проезда в общественном транспорте на транспортном средстве</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31.12.2015</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w:t>
            </w:r>
            <w:r w:rsidRPr="0005388A">
              <w:rPr>
                <w:rFonts w:ascii="Times New Roman" w:eastAsia="Times New Roman" w:hAnsi="Times New Roman" w:cs="Times New Roman"/>
                <w:sz w:val="20"/>
                <w:szCs w:val="20"/>
                <w:lang w:eastAsia="ru-RU"/>
              </w:rPr>
              <w:lastRenderedPageBreak/>
              <w:t>Псковской области по транспорту и связи, председатель комитета Сильченков И.А</w:t>
            </w:r>
          </w:p>
        </w:tc>
        <w:tc>
          <w:tcPr>
            <w:tcW w:w="6104" w:type="dxa"/>
            <w:gridSpan w:val="2"/>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Начало реализации мероприятия в 2015 году</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10.1.8.</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10.1.8. государственной программы. Подписан акт приемки транспортных средств</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транспорту и связи, председатель комитета Сильченков И.А.</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Приобретено 8 автобусов малого и среднего класса для пригородных перевозок</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10.2.</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2. </w:t>
            </w:r>
            <w:hyperlink r:id="rId39"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«Дорожное хозяйство»</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создание условий для безопасного и бесперебойного движения автомобильного транспорта путем обеспечения сохранности автодорог и улучшения их транспортно-эксплуатационного состояния</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10.2.1.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10.2.1. государственной программы. Подписаны акты приемки выполненных работ по содержанию автомобильных дорог общего пользования регионального значения и искусственных дорожных сооружений на них, ремонту и капитальному ремонту автомобильных дорог общего пользования регионального значения, включая проектирование</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Ежемесячно  в последний день месяца</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дорожному хозяйству, председатель комитета Медведев В.Н.</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Обеспечено полное и своевременное выполнение работ по содержанию автомобильных дорог общего пользования регионального значения и искусственных дорожных сооружений на них, ремонту и капитальному ремонту автомобильных дорог общего пользования регионального значения, включая проектирование: 8 071 км, 16 085 пог.м.( содержание дорог, мостов), 66,86 км (ремонт дорог), 44,2 пог.м.(ремонт мостов и труб), 57,250 пог. м. (капремонт мостов и труб), 4 330 пог.м. (замена барьерки), 3 комп. (искусств.неровности), 5 автопавильонов/10 площадок, 2,5 км (тротуары)</w:t>
            </w:r>
          </w:p>
        </w:tc>
        <w:tc>
          <w:tcPr>
            <w:tcW w:w="1847" w:type="dxa"/>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10.2.2.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10.2.2. государственной программы. Подписаны акты приемки выполненных работ по строительству и </w:t>
            </w:r>
            <w:r w:rsidRPr="0005388A">
              <w:rPr>
                <w:rFonts w:ascii="Times New Roman" w:eastAsia="Times New Roman" w:hAnsi="Times New Roman" w:cs="Times New Roman"/>
                <w:sz w:val="20"/>
                <w:szCs w:val="20"/>
                <w:lang w:eastAsia="ru-RU"/>
              </w:rPr>
              <w:lastRenderedPageBreak/>
              <w:t>реконструкции автомобильных дорог общего пользования регионального значения и искусственных дорожных сооружений на них, включая проектирование</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Ежемесячно  в последний день месяца</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дорожному хозяйству, председатель комитета Медведев В.Н.</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r>
            <w:r w:rsidRPr="0005388A">
              <w:rPr>
                <w:rFonts w:ascii="Times New Roman" w:eastAsia="Times New Roman" w:hAnsi="Times New Roman" w:cs="Times New Roman"/>
                <w:sz w:val="20"/>
                <w:szCs w:val="20"/>
                <w:lang w:eastAsia="ru-RU"/>
              </w:rPr>
              <w:lastRenderedPageBreak/>
              <w:t>Увеличена протяженность автомобильных дорог общего пользования регионального значения, вводимых в эксплуатацию после реконструкции и строительства в 2014 году на 0,252 км, 77,2 пог.м.</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10.2.3.</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10.2.3. государственной программы. Подписаны акты приемки выполненных работ по строительству и реконструкции автомобильных дорог общего пользования регионального значения с твердым покрытием до сельских населенных пунктов, не имеющих круглогодичной связи с сетью автомобильных дорог общего пользования, включая проектирование, а также профинансированы выполненные работы по строительству и реконструкции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включая проектирование</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Ежемесячно  в последний день месяца (в части подписания актов приемки работ на автодорогах местного значения) и в течение 10 дней со дня предо-ставления соответ-ствующих документов админи-страциями муници-пальных образований (в части финанси-рования работ на автодорогах местного значения)</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дорожному хозяйству, председатель комитета Медведев В.Н.</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не реализовано в рамках мероприятий, предусмотренных к реализации в 2014 году</w:t>
            </w: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shd w:val="clear" w:color="auto" w:fill="00FFFF"/>
                <w:lang w:eastAsia="ru-RU"/>
              </w:rPr>
            </w:pP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shd w:val="clear" w:color="auto" w:fill="00FFFF"/>
                <w:lang w:eastAsia="ru-RU"/>
              </w:rPr>
            </w:pPr>
          </w:p>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p>
        </w:tc>
        <w:tc>
          <w:tcPr>
            <w:tcW w:w="184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Мероприятия по развитию сети автомобильных дорог общего пользования с твердым покрытием в сельской местности исключено из перечня программных мероприятий, поскольку строительство и реконструкция сельских автодорог включается в подпрограмму «Устойчивое развитие сельских территорий» Государственной программы Псковской области «Развитие сельского хозяйства Псковской области на 2013-2020 годы»</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10.2.4.</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10.2.4. государственной программы. Профинансированы выполненные работы по ремонту, капитальному ремонту, строительству и реконструкции автомобильных дорог общего пользования местного значения, расположенных в границах населенных пунктов поселений и городских округов области</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В течение 10 дней со дня предо-ставления соответст-вующих документов админи-страциями муници-пальных образований</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дорожному хозяйству, председатель комитета Медведев В.Н.</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Профинансированы выполненные работы по ремонту, капитальному ремонту, строительству и реконструкции автомобильных дорог общего пользования местного значения, расположенных в границах населенных пунктов поселений и городских округов области 75,54 км площадью 494 340 кв.м. (ремонт и капремонт улиц), 198 дворов/63 проезда площадью 129 743 кв.м. (ремонт)</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23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10.3.</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3. </w:t>
            </w:r>
            <w:hyperlink r:id="rId40"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«Обеспечение реализации Государственной программы Псковской области «Развитие транспортной системы на 2014-2020 годы»</w:t>
            </w:r>
          </w:p>
        </w:tc>
      </w:tr>
      <w:tr w:rsidR="0005388A" w:rsidRPr="0005388A" w:rsidTr="004C52F5">
        <w:trPr>
          <w:trHeight w:val="237"/>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обеспечение эффективного исполнения государственных функций в сфере транспорта и дорожного хозяйства</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10.3.1.</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10.3.1. государственной программы.  Подписан акт приемки выполненных работ по установлению полос отвода и придорожных полос, автомобильных дорог общего пользования регионального значения </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Ежемесячно  в последний день месяца</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имущественным отношениям, председатель комитета Гребнева Л.В.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частично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Заключен контракт на выполнение проектных работ по отводу полос</w:t>
            </w:r>
          </w:p>
        </w:tc>
        <w:tc>
          <w:tcPr>
            <w:tcW w:w="1847" w:type="dxa"/>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Длительность подготовки и процедур заключения контракта</w:t>
            </w:r>
          </w:p>
        </w:tc>
      </w:tr>
      <w:tr w:rsidR="0005388A" w:rsidRPr="0005388A" w:rsidTr="004C52F5">
        <w:trPr>
          <w:trHeight w:val="23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10.3.2.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10.3.2. государственной программы. Подписан акт приемки транспортного средства</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31.12.2016</w:t>
            </w:r>
          </w:p>
        </w:tc>
        <w:tc>
          <w:tcPr>
            <w:tcW w:w="3259"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транспорту и связи, председатель комитета Сильченков И.А.</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Введена в эксплуатацию самоходная баржа «Вамбола»</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w:t>
            </w: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Государственная программа Псковской области «Устойчивое развитие рыбохозяйственного комплекса на 2014-2020 годы»</w:t>
            </w:r>
          </w:p>
        </w:tc>
      </w:tr>
      <w:tr w:rsidR="0005388A" w:rsidRPr="0005388A" w:rsidTr="004C52F5">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государственной программы - устойчивое развитие рыбохозяйственного комплекса Псковской области на основе сохранения, воспроизводства и рационального использования водных биологических ресурсов и обеспечения конкурентоспособности товаров и услуг, производимых рыбохозяйственными предприятиями</w:t>
            </w:r>
          </w:p>
        </w:tc>
      </w:tr>
      <w:tr w:rsidR="0005388A" w:rsidRPr="0005388A" w:rsidTr="004C52F5">
        <w:trPr>
          <w:trHeight w:val="207"/>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11.1.</w:t>
            </w: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1. </w:t>
            </w:r>
            <w:hyperlink r:id="rId41" w:tooltip="Постановление Администрации Псковской области от 28.10.2013 N 498 &quot;Об утверждении Государственной программы Псковской области &quot;Устойчивое развитие рыбохозяйственного комплекса на 2014 - 2020 годы&quot;{КонсультантПлюс}"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«Развитие промышленного рыболовства и рыбоперерабатывающего комплекса»</w:t>
            </w:r>
          </w:p>
        </w:tc>
      </w:tr>
      <w:tr w:rsidR="0005388A" w:rsidRPr="0005388A" w:rsidTr="004C52F5">
        <w:trPr>
          <w:trHeight w:val="285"/>
        </w:trPr>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увеличение объемов добычи (вылова) и переработки водных биологических ресурсов</w:t>
            </w:r>
          </w:p>
        </w:tc>
      </w:tr>
      <w:tr w:rsidR="0005388A" w:rsidRPr="0005388A" w:rsidTr="004C52F5">
        <w:trPr>
          <w:trHeight w:val="1120"/>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11.1.1.</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11.1.1. государственной программы.  Утвержден порядок предоставления из областного бюджета субсидий предприятиям рыбохозяйственного комплекса за добытые (выловленные) водные биологические ресурсы</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31.03.2014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начальник отдела водных биоресурсов Козлов Д.Н.</w:t>
            </w:r>
          </w:p>
        </w:tc>
        <w:tc>
          <w:tcPr>
            <w:tcW w:w="4257" w:type="dxa"/>
            <w:shd w:val="clear" w:color="auto" w:fill="auto"/>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государственной программы реализовано. </w:t>
            </w:r>
            <w:r w:rsidRPr="0005388A">
              <w:rPr>
                <w:rFonts w:ascii="Times New Roman" w:eastAsia="Times New Roman" w:hAnsi="Times New Roman" w:cs="Times New Roman"/>
                <w:sz w:val="20"/>
                <w:szCs w:val="20"/>
                <w:lang w:eastAsia="ru-RU"/>
              </w:rPr>
              <w:br/>
              <w:t>Порядок предоставления субсидий утвержден постановлением Администрации области от 02.04.2013 № 184. Необходимые изменения внесены постановлением Администрации области от 05.03.2014 № 84</w:t>
            </w:r>
          </w:p>
        </w:tc>
        <w:tc>
          <w:tcPr>
            <w:tcW w:w="1847" w:type="dxa"/>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1425"/>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11.1.2.</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11.1.2. государственной программы. Утвержден порядок предоставления из областного бюджета субсидий предприятиям рыбохозяйственного комплекса на возмещение части затрат на уплату процентов по кредитам, полученным на строительство рыбоприемных пунктов и организацию рыбоперерабатывающих мощностей</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31.09.2015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начальник отдела водных биоресурсов Козлов Д.Н.</w:t>
            </w:r>
          </w:p>
        </w:tc>
        <w:tc>
          <w:tcPr>
            <w:tcW w:w="6104" w:type="dxa"/>
            <w:gridSpan w:val="2"/>
            <w:shd w:val="clear" w:color="auto" w:fill="auto"/>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Начало реализации мероприятия с 01.01.2017</w:t>
            </w:r>
          </w:p>
        </w:tc>
      </w:tr>
      <w:tr w:rsidR="0005388A" w:rsidRPr="0005388A" w:rsidTr="004C52F5">
        <w:trPr>
          <w:trHeight w:val="980"/>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11.1.3. </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11.1.3. государственной программы. Утвержден порядок предоставления из областного бюджета субсидий на производство рыбоконсервной продукции</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31.09.2015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начальник отдела водных биоресурсов Козлов Д.Н.</w:t>
            </w:r>
          </w:p>
        </w:tc>
        <w:tc>
          <w:tcPr>
            <w:tcW w:w="6104" w:type="dxa"/>
            <w:gridSpan w:val="2"/>
            <w:shd w:val="clear" w:color="auto" w:fill="auto"/>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Начало реализации мероприятия с 01.01.2017</w:t>
            </w:r>
          </w:p>
        </w:tc>
      </w:tr>
      <w:tr w:rsidR="0005388A" w:rsidRPr="0005388A" w:rsidTr="004C52F5">
        <w:trPr>
          <w:trHeight w:val="1080"/>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11.1.4.</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11.1.4. государственной программы. Утверждена конкурсная документация по проведению конкурсов по предоставлению рыбопромысловых участков для осуществления промышленного рыболовства</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31.10.2015</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начальник отдела водных биоресурсов Козлов Д.Н.</w:t>
            </w:r>
          </w:p>
        </w:tc>
        <w:tc>
          <w:tcPr>
            <w:tcW w:w="6104" w:type="dxa"/>
            <w:gridSpan w:val="2"/>
            <w:shd w:val="clear" w:color="auto" w:fill="auto"/>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Начало реализации мероприятия с 01.01.2017</w:t>
            </w:r>
          </w:p>
        </w:tc>
      </w:tr>
      <w:tr w:rsidR="0005388A" w:rsidRPr="0005388A" w:rsidTr="004C52F5">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11.1.5.</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11.1.5. государственной программы. Заключены госконтракты по определению общего допустимого улова на рыбопромысловых участках </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31.03.2017</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начальник отдела водных биоресурсов Козлов Д.Н.</w:t>
            </w:r>
          </w:p>
        </w:tc>
        <w:tc>
          <w:tcPr>
            <w:tcW w:w="6104" w:type="dxa"/>
            <w:gridSpan w:val="2"/>
            <w:shd w:val="clear" w:color="auto" w:fill="auto"/>
          </w:tcPr>
          <w:p w:rsidR="0005388A" w:rsidRPr="0005388A" w:rsidRDefault="0005388A" w:rsidP="0005388A">
            <w:pPr>
              <w:tabs>
                <w:tab w:val="left" w:pos="3577"/>
              </w:tabs>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Начало реализации мероприятия с 01.01.2017</w:t>
            </w:r>
          </w:p>
        </w:tc>
      </w:tr>
      <w:tr w:rsidR="0005388A" w:rsidRPr="0005388A" w:rsidTr="004C52F5">
        <w:trPr>
          <w:trHeight w:val="313"/>
        </w:trPr>
        <w:tc>
          <w:tcPr>
            <w:tcW w:w="977" w:type="dxa"/>
            <w:vMerge w:val="restart"/>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11.2.</w:t>
            </w:r>
          </w:p>
        </w:tc>
        <w:tc>
          <w:tcPr>
            <w:tcW w:w="14896" w:type="dxa"/>
            <w:gridSpan w:val="5"/>
            <w:shd w:val="clear" w:color="auto" w:fill="auto"/>
          </w:tcPr>
          <w:p w:rsidR="0005388A" w:rsidRPr="0005388A" w:rsidRDefault="0005388A" w:rsidP="0005388A">
            <w:pPr>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2. </w:t>
            </w:r>
            <w:hyperlink r:id="rId42" w:tooltip="Постановление Администрации Псковской области от 28.10.2013 N 498 &quot;Об утверждении Государственной программы Псковской области &quot;Устойчивое развитие рыбохозяйственного комплекса на 2014 - 2020 годы&quot;{КонсультантПлюс}"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«Развитие товарного рыбоводства»</w:t>
            </w:r>
          </w:p>
        </w:tc>
      </w:tr>
      <w:tr w:rsidR="0005388A" w:rsidRPr="0005388A" w:rsidTr="004C52F5">
        <w:tc>
          <w:tcPr>
            <w:tcW w:w="977" w:type="dxa"/>
            <w:vMerge/>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развитие товарного рыбоводства</w:t>
            </w:r>
          </w:p>
        </w:tc>
      </w:tr>
      <w:tr w:rsidR="0005388A" w:rsidRPr="0005388A" w:rsidTr="004C52F5">
        <w:trPr>
          <w:trHeight w:val="1457"/>
        </w:trPr>
        <w:tc>
          <w:tcPr>
            <w:tcW w:w="977"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11.2.1.</w:t>
            </w:r>
          </w:p>
        </w:tc>
        <w:tc>
          <w:tcPr>
            <w:tcW w:w="3693" w:type="dxa"/>
            <w:shd w:val="clear" w:color="auto" w:fill="auto"/>
          </w:tcPr>
          <w:p w:rsidR="0005388A" w:rsidRPr="0005388A" w:rsidRDefault="0005388A" w:rsidP="0005388A">
            <w:pPr>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11.2.1. государственной программы. Утвержден порядок предоставления из областного бюджета субсидий на осуществление рыбохозяйственной мелиорации прудовых и озерных хозяйств</w:t>
            </w:r>
          </w:p>
        </w:tc>
        <w:tc>
          <w:tcPr>
            <w:tcW w:w="1840" w:type="dxa"/>
            <w:shd w:val="clear" w:color="auto" w:fill="auto"/>
          </w:tcPr>
          <w:p w:rsidR="0005388A" w:rsidRPr="0005388A" w:rsidRDefault="0005388A" w:rsidP="0005388A">
            <w:pPr>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начальник отдела водных биоресурсов Козлов Д.Н.</w:t>
            </w:r>
          </w:p>
        </w:tc>
        <w:tc>
          <w:tcPr>
            <w:tcW w:w="6104" w:type="dxa"/>
            <w:gridSpan w:val="2"/>
            <w:shd w:val="clear" w:color="auto" w:fill="auto"/>
          </w:tcPr>
          <w:p w:rsidR="0005388A" w:rsidRPr="0005388A" w:rsidRDefault="0005388A" w:rsidP="0005388A">
            <w:pPr>
              <w:tabs>
                <w:tab w:val="left" w:pos="3577"/>
                <w:tab w:val="left" w:pos="3611"/>
              </w:tabs>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Начало реализации мероприятия с 01.01.2017</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11.2.2.</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11.2.2. государственной программы.  Утвержден порядок предоставления из областного бюджета субсидий на строительство и реконструкцию объектов по воспроизводству водных биоресурсов </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30.12.2014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начальник отдела водных биоресурсов Козлов Д.Н.</w:t>
            </w:r>
          </w:p>
        </w:tc>
        <w:tc>
          <w:tcPr>
            <w:tcW w:w="6104" w:type="dxa"/>
            <w:gridSpan w:val="2"/>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Начало реализации мероприятия с 01.01.2017</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11.2.3. </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11.2.3. государственной программы. Утвержден порядок предоставления из областного бюджета субсидий на страхование рисков предприятий аквакультуры при осуществлении выращивания водных биоресурсов</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31.03.2014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начальник отдела водных биоресурсов Козлов Д.Н.</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не реализовано.</w:t>
            </w:r>
          </w:p>
        </w:tc>
        <w:tc>
          <w:tcPr>
            <w:tcW w:w="1847" w:type="dxa"/>
          </w:tcPr>
          <w:p w:rsidR="0005388A" w:rsidRPr="0005388A" w:rsidRDefault="0005388A" w:rsidP="0005388A">
            <w:pPr>
              <w:autoSpaceDE w:val="0"/>
              <w:autoSpaceDN w:val="0"/>
              <w:adjustRightInd w:val="0"/>
              <w:spacing w:before="6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Отсутствие заявок</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11.2.4. </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11.2.4. государственной программы. Утвержден порядок предоставления из областного бюджета субсидий на реализацию работ по технологическому присоединению к источнику электроснабжения энергопринимающих устройств</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31.12.2017</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экономическому развитию и инвестиционной политике, председатель комитета Михеев А.С.</w:t>
            </w:r>
          </w:p>
        </w:tc>
        <w:tc>
          <w:tcPr>
            <w:tcW w:w="6104" w:type="dxa"/>
            <w:gridSpan w:val="2"/>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Начало реализации мероприятия с 01.01.2017</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11.2.5.</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11.2.5. государственной программы. Утверждена конкурсная документация по проведению конкурсов по предоставлению рыбопромысловых </w:t>
            </w:r>
            <w:r w:rsidRPr="0005388A">
              <w:rPr>
                <w:rFonts w:ascii="Times New Roman" w:eastAsia="Times New Roman" w:hAnsi="Times New Roman" w:cs="Times New Roman"/>
                <w:sz w:val="20"/>
                <w:szCs w:val="20"/>
                <w:lang w:eastAsia="ru-RU"/>
              </w:rPr>
              <w:lastRenderedPageBreak/>
              <w:t>участков для осуществления товарного рыбоводства</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30.09.2014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Псковской области по природопользованию и охране окружающей среды, начальник отдела водных биоресурсов Козлов </w:t>
            </w:r>
            <w:r w:rsidRPr="0005388A">
              <w:rPr>
                <w:rFonts w:ascii="Times New Roman" w:eastAsia="Times New Roman" w:hAnsi="Times New Roman" w:cs="Times New Roman"/>
                <w:sz w:val="20"/>
                <w:szCs w:val="20"/>
                <w:lang w:eastAsia="ru-RU"/>
              </w:rPr>
              <w:lastRenderedPageBreak/>
              <w:t>Д.Н.</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Контрольное событие государственной программы не реализовано</w:t>
            </w:r>
          </w:p>
        </w:tc>
        <w:tc>
          <w:tcPr>
            <w:tcW w:w="1847" w:type="dxa"/>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Ожидание принятия нормативно-правовых актов Правительства РФ, </w:t>
            </w:r>
            <w:r w:rsidRPr="0005388A">
              <w:rPr>
                <w:rFonts w:ascii="Times New Roman" w:eastAsia="Times New Roman" w:hAnsi="Times New Roman" w:cs="Times New Roman"/>
                <w:sz w:val="20"/>
                <w:szCs w:val="20"/>
                <w:lang w:eastAsia="ru-RU"/>
              </w:rPr>
              <w:lastRenderedPageBreak/>
              <w:t>в связи с принятием Федерального Закона от 02.07.2013 № 148 «Об аквакультуре (рыбоводстве) и о внесении изменений в отдельные законодательные акты Российской Федерации</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11.2.6.</w:t>
            </w:r>
          </w:p>
        </w:tc>
        <w:tc>
          <w:tcPr>
            <w:tcW w:w="3693"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11.2.6. государственной программы.  Проведены ветеринарно-ихтиологические анализы на рыбоводных хозяйствах</w:t>
            </w:r>
          </w:p>
        </w:tc>
        <w:tc>
          <w:tcPr>
            <w:tcW w:w="1840" w:type="dxa"/>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Главное государственное управление сельского хозяйства, ветеринарии и государственного технического надзора Псковской области, консультант - госветинспектор управления ветеринарии Чернышова Р.В.</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 xml:space="preserve">Проведено 1 178 ветеринарно-ихтиологических анализов </w:t>
            </w:r>
          </w:p>
        </w:tc>
        <w:tc>
          <w:tcPr>
            <w:tcW w:w="1847" w:type="dxa"/>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vMerge w:val="restart"/>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11.3.</w:t>
            </w: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3. </w:t>
            </w:r>
            <w:hyperlink r:id="rId43" w:tooltip="Постановление Администрации Псковской области от 28.10.2013 N 498 &quot;Об утверждении Государственной программы Псковской области &quot;Устойчивое развитие рыбохозяйственного комплекса на 2014 - 2020 годы&quot;{КонсультантПлюс}"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«Охрана водных биоресурсов и среды их обитания»</w:t>
            </w:r>
          </w:p>
        </w:tc>
      </w:tr>
      <w:tr w:rsidR="0005388A" w:rsidRPr="0005388A" w:rsidTr="004C52F5">
        <w:tc>
          <w:tcPr>
            <w:tcW w:w="977" w:type="dxa"/>
            <w:vMerge/>
            <w:shd w:val="clear" w:color="auto" w:fill="auto"/>
          </w:tcPr>
          <w:p w:rsidR="0005388A" w:rsidRPr="0005388A" w:rsidRDefault="0005388A" w:rsidP="0005388A">
            <w:pPr>
              <w:autoSpaceDE w:val="0"/>
              <w:autoSpaceDN w:val="0"/>
              <w:adjustRightInd w:val="0"/>
              <w:spacing w:before="6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6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создание условий для сохранения водных биоресурсов и среды их обитания</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11.3.1.</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11.3.1. государственной программы.</w:t>
            </w:r>
            <w:r w:rsidRPr="0005388A">
              <w:rPr>
                <w:rFonts w:ascii="Times New Roman" w:eastAsia="Times New Roman" w:hAnsi="Times New Roman" w:cs="Times New Roman"/>
                <w:sz w:val="20"/>
                <w:szCs w:val="20"/>
                <w:lang w:eastAsia="ru-RU"/>
              </w:rPr>
              <w:br/>
              <w:t xml:space="preserve"> Заключен государственный контракт на выпуск личинки щуки в водоемы</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31.05.2014 31.05.2015 31.05.2016</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начальник отдела водных биоресурсов Козлов Д.Н.</w:t>
            </w:r>
          </w:p>
        </w:tc>
        <w:tc>
          <w:tcPr>
            <w:tcW w:w="4257" w:type="dxa"/>
            <w:shd w:val="clear" w:color="auto" w:fill="auto"/>
          </w:tcPr>
          <w:p w:rsidR="0005388A" w:rsidRPr="0005388A" w:rsidRDefault="0005388A" w:rsidP="0005388A">
            <w:pPr>
              <w:autoSpaceDE w:val="0"/>
              <w:autoSpaceDN w:val="0"/>
              <w:adjustRightInd w:val="0"/>
              <w:spacing w:before="6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В водоемы выпущено 500 тыс. личинок щуки</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11.3.2.</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11.3.2. государственной программы.  Заключены государственные контракты на очистку водных объектов от брошенных орудий лова</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30.09.2014</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30.09.2015</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30.09.2016</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начальник отдела водных биоресурсов Козлов Д.Н.</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 xml:space="preserve">Выполнен контракт по очистке от затопленных лесковых  сетей на  Псковском озере – изъято из водоема 40 м. куб затопленных сетей, выполнен контракт по очистке от затопленных лесковых  сетей на </w:t>
            </w:r>
            <w:r w:rsidRPr="0005388A">
              <w:rPr>
                <w:rFonts w:ascii="Times New Roman" w:eastAsia="Times New Roman" w:hAnsi="Times New Roman" w:cs="Times New Roman"/>
                <w:sz w:val="20"/>
                <w:szCs w:val="20"/>
                <w:lang w:eastAsia="ru-RU"/>
              </w:rPr>
              <w:lastRenderedPageBreak/>
              <w:t>Чудском и Теплом озерах – изъято из водоема – 60 м. куб. затопленных сетей. Проводится работа по приемки изъятых сетей на малых водоемах области, изъято из водоемов 20 м. куб. сетей</w:t>
            </w:r>
          </w:p>
        </w:tc>
        <w:tc>
          <w:tcPr>
            <w:tcW w:w="1847" w:type="dxa"/>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11.3.3.</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11.3.3. государственной программы. </w:t>
            </w:r>
            <w:r w:rsidRPr="0005388A">
              <w:rPr>
                <w:rFonts w:ascii="Times New Roman" w:eastAsia="Times New Roman" w:hAnsi="Times New Roman" w:cs="Times New Roman"/>
                <w:sz w:val="20"/>
                <w:szCs w:val="20"/>
                <w:lang w:eastAsia="ru-RU"/>
              </w:rPr>
              <w:br/>
              <w:t>Заключен государственный контракт на мониторинг экологического состояния водных объектов и качества воды на рыбопромысловых участках, предоставленных для осуществления товарного рыбоводства</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31.03.2014 31.03.2015 31.03.2016</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начальник отдела водных биоресурсов Козлов Д.Н.</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Государственный контракт выполнен, предоставлен итоговый отчет по комплексной оценке экологического состояния водоемов с рыбопромысловыми участками для товарного рыбоводства</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11.3.4. </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11.3.4. государственной программы. Заключен госконтракт на разработку плана и проведение работ по восстановлению существующих и организации новых нерестилищ</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31.06.2017</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начальник отдела водных биоресурсов Козлов Д.Н.</w:t>
            </w:r>
          </w:p>
        </w:tc>
        <w:tc>
          <w:tcPr>
            <w:tcW w:w="6104" w:type="dxa"/>
            <w:gridSpan w:val="2"/>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Начало реализации мероприятия с 01.01.2017</w:t>
            </w:r>
          </w:p>
        </w:tc>
      </w:tr>
      <w:tr w:rsidR="0005388A" w:rsidRPr="0005388A" w:rsidTr="004C52F5">
        <w:tc>
          <w:tcPr>
            <w:tcW w:w="977" w:type="dxa"/>
            <w:vMerge w:val="restart"/>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11.4.</w:t>
            </w: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4. </w:t>
            </w:r>
            <w:hyperlink r:id="rId44" w:tooltip="Постановление Администрации Псковской области от 28.10.2013 N 498 &quot;Об утверждении Государственной программы Псковской области &quot;Устойчивое развитие рыбохозяйственного комплекса на 2014 - 2020 годы&quot;{КонсультантПлюс}" w:history="1">
              <w:r w:rsidRPr="0005388A">
                <w:rPr>
                  <w:rFonts w:ascii="Times New Roman" w:eastAsia="Times New Roman" w:hAnsi="Times New Roman" w:cs="Times New Roman"/>
                  <w:sz w:val="20"/>
                  <w:szCs w:val="20"/>
                  <w:lang w:eastAsia="ru-RU"/>
                </w:rPr>
                <w:t>Подпрограмма</w:t>
              </w:r>
            </w:hyperlink>
            <w:r w:rsidRPr="0005388A">
              <w:rPr>
                <w:rFonts w:ascii="Times New Roman" w:eastAsia="Times New Roman" w:hAnsi="Times New Roman" w:cs="Times New Roman"/>
                <w:sz w:val="20"/>
                <w:szCs w:val="20"/>
                <w:lang w:eastAsia="ru-RU"/>
              </w:rPr>
              <w:t xml:space="preserve"> «Обеспечение реализации Государственной программы Псковской области «Устойчивое развитие рыбохозяйственного комплекса  на 2014-2020 годы»</w:t>
            </w:r>
          </w:p>
        </w:tc>
      </w:tr>
      <w:tr w:rsidR="0005388A" w:rsidRPr="0005388A" w:rsidTr="004C52F5">
        <w:tc>
          <w:tcPr>
            <w:tcW w:w="977" w:type="dxa"/>
            <w:vMerge/>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обеспечение эффективного управления реализацией Государственной программой «Устойчивое развитие рыбохозяйственного комплекса                на 2014-2020 годы»</w:t>
            </w:r>
          </w:p>
        </w:tc>
      </w:tr>
      <w:tr w:rsidR="0005388A" w:rsidRPr="0005388A" w:rsidTr="004C52F5">
        <w:trPr>
          <w:trHeight w:val="931"/>
        </w:trPr>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11.4.1. </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11.4.1. государственной программы. Заключен госконтракт на проведение научно-исследовательских работ</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30.06.2014</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начальник отдела водных биоресурсов Козлов Д.Н.</w:t>
            </w:r>
          </w:p>
        </w:tc>
        <w:tc>
          <w:tcPr>
            <w:tcW w:w="6104" w:type="dxa"/>
            <w:gridSpan w:val="2"/>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Начало реализации мероприятия с 01.01.2017</w:t>
            </w:r>
          </w:p>
        </w:tc>
      </w:tr>
      <w:tr w:rsidR="0005388A" w:rsidRPr="0005388A" w:rsidTr="004C52F5">
        <w:trPr>
          <w:trHeight w:val="931"/>
        </w:trPr>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11.4.2.</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11.4.2. государственной программы. Проведен семинар, выставка, конференция</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начальник отдела водных биоресурсов Козлов Д.Н.</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не реализовано</w:t>
            </w:r>
          </w:p>
        </w:tc>
        <w:tc>
          <w:tcPr>
            <w:tcW w:w="1847" w:type="dxa"/>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Проведение конференций, семинаров отменено в связи с оптимизацией областного бюджета и экономией </w:t>
            </w:r>
            <w:r w:rsidRPr="0005388A">
              <w:rPr>
                <w:rFonts w:ascii="Times New Roman" w:eastAsia="Times New Roman" w:hAnsi="Times New Roman" w:cs="Times New Roman"/>
                <w:sz w:val="20"/>
                <w:szCs w:val="20"/>
                <w:lang w:eastAsia="ru-RU"/>
              </w:rPr>
              <w:lastRenderedPageBreak/>
              <w:t>областных средств</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11.4.3.</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11.4.3. государственной программы.  Оказаны государственные услуги, предусмотренные полномочиями Государственного комитета Псковской области по природопользованию и охране окружающей среды</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31.12.2014 31.12.2015 31.12.2016</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начальник отдела водных биоресурсов Козлов Д.Н.</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p>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Услуги оказаны</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11.4.4.</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11.4.4. государственной программы. Утвержден порядок предоставления из областного бюджета субсидий по затратам на обучение по образовательным программам рыбохозяйственной отрасли и переобучение специалистов</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31.03.2014</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начальник отдела профессионального образования Государственного управления образования Псковской области Васильева Л.Д.</w:t>
            </w:r>
          </w:p>
        </w:tc>
        <w:tc>
          <w:tcPr>
            <w:tcW w:w="6104" w:type="dxa"/>
            <w:gridSpan w:val="2"/>
            <w:shd w:val="clear" w:color="auto" w:fill="auto"/>
          </w:tcPr>
          <w:p w:rsidR="0005388A" w:rsidRPr="0005388A" w:rsidRDefault="0005388A" w:rsidP="0005388A">
            <w:pPr>
              <w:tabs>
                <w:tab w:val="left" w:pos="3611"/>
              </w:tabs>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Начало реализации мероприятия с 01.01.2017</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11.4.5.</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11.4.5. государственной программы. Принято постановление Администрации области об организации бюджетных мест по учебным образовательным программам по направлению «Водные биоресурсы и аквакультура» </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31.03.2014</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начальник отдела профессионального образования Государственного управления образования Псковской области Васильева Л.Д.</w:t>
            </w:r>
          </w:p>
        </w:tc>
        <w:tc>
          <w:tcPr>
            <w:tcW w:w="6104" w:type="dxa"/>
            <w:gridSpan w:val="2"/>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Начало реализации мероприятия с 01.01.2017</w:t>
            </w:r>
          </w:p>
        </w:tc>
      </w:tr>
      <w:tr w:rsidR="0005388A" w:rsidRPr="0005388A" w:rsidTr="004C52F5">
        <w:tc>
          <w:tcPr>
            <w:tcW w:w="977" w:type="dxa"/>
            <w:vMerge w:val="restart"/>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12</w:t>
            </w: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Государственная программа Псковской области «Энергоэффективность и энергосбережение на 2014-2020 годы»</w:t>
            </w:r>
          </w:p>
        </w:tc>
      </w:tr>
      <w:tr w:rsidR="0005388A" w:rsidRPr="0005388A" w:rsidTr="004C52F5">
        <w:tc>
          <w:tcPr>
            <w:tcW w:w="977" w:type="dxa"/>
            <w:vMerge/>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1 государственной программы - повышение энергоэффективности экономики Псковской области</w:t>
            </w:r>
          </w:p>
        </w:tc>
      </w:tr>
      <w:tr w:rsidR="0005388A" w:rsidRPr="0005388A" w:rsidTr="004C52F5">
        <w:tc>
          <w:tcPr>
            <w:tcW w:w="977" w:type="dxa"/>
            <w:vMerge/>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2 государственной программы - максимально эффективное использование топливно-энергетических ресурсов и научно-технического потенциала для повышения качества жизни населения Псковской области</w:t>
            </w:r>
          </w:p>
        </w:tc>
      </w:tr>
      <w:tr w:rsidR="0005388A" w:rsidRPr="0005388A" w:rsidTr="004C52F5">
        <w:tc>
          <w:tcPr>
            <w:tcW w:w="977" w:type="dxa"/>
            <w:vMerge w:val="restart"/>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12.1.</w:t>
            </w: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 Подпрограмма «Развитие использования торфяного и других местных видов топлива в Псковской области»</w:t>
            </w:r>
          </w:p>
        </w:tc>
      </w:tr>
      <w:tr w:rsidR="0005388A" w:rsidRPr="0005388A" w:rsidTr="004C52F5">
        <w:tc>
          <w:tcPr>
            <w:tcW w:w="977" w:type="dxa"/>
            <w:vMerge/>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формирование нового экономического высокотехнологичного кластера, включающего в себя добычу, переработку, систему транспортировки и потребления местных видов топлива, а также производство оборудования</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12.1.1.</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12.1.1. </w:t>
            </w:r>
            <w:r w:rsidRPr="0005388A">
              <w:rPr>
                <w:rFonts w:ascii="Times New Roman" w:eastAsia="Times New Roman" w:hAnsi="Times New Roman" w:cs="Times New Roman"/>
                <w:sz w:val="20"/>
                <w:szCs w:val="20"/>
                <w:lang w:eastAsia="ru-RU"/>
              </w:rPr>
              <w:lastRenderedPageBreak/>
              <w:t xml:space="preserve">государственной программы. Утвержден порядок предоставления и расходования в 2014 году субсидий местным бюджетам из областного бюджета, главным распорядителем средств по которым является Государственный комитет Псковской области по делам строительства и жилищно-коммунального хозяйства  </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01.04.2014</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w:t>
            </w:r>
            <w:r w:rsidRPr="0005388A">
              <w:rPr>
                <w:rFonts w:ascii="Times New Roman" w:eastAsia="Times New Roman" w:hAnsi="Times New Roman" w:cs="Times New Roman"/>
                <w:sz w:val="20"/>
                <w:szCs w:val="20"/>
                <w:lang w:eastAsia="ru-RU"/>
              </w:rPr>
              <w:lastRenderedPageBreak/>
              <w:t>Псковской области по делам строительства и жилищно-коммунального хозяйства, заместитель председателя Агапов А.Н.</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Контрольное событие государственной </w:t>
            </w:r>
            <w:r w:rsidRPr="0005388A">
              <w:rPr>
                <w:rFonts w:ascii="Times New Roman" w:eastAsia="Times New Roman" w:hAnsi="Times New Roman" w:cs="Times New Roman"/>
                <w:sz w:val="20"/>
                <w:szCs w:val="20"/>
                <w:lang w:eastAsia="ru-RU"/>
              </w:rPr>
              <w:lastRenderedPageBreak/>
              <w:t>программы реализовано.</w:t>
            </w:r>
            <w:r w:rsidRPr="0005388A">
              <w:rPr>
                <w:rFonts w:ascii="Times New Roman" w:eastAsia="Times New Roman" w:hAnsi="Times New Roman" w:cs="Times New Roman"/>
                <w:sz w:val="20"/>
                <w:szCs w:val="20"/>
                <w:lang w:eastAsia="ru-RU"/>
              </w:rPr>
              <w:br/>
              <w:t>Утвержден порядок предоставления и расходования в 2014 году субсидий местным бюджетам из областного бюджета, главным распорядителем средств по которым является Государственный комитет Псковской области по делам строительства и жилищно-коммунального хозяйства, постановлением Администрации области от 11.06.2014 № 261</w:t>
            </w:r>
          </w:p>
        </w:tc>
        <w:tc>
          <w:tcPr>
            <w:tcW w:w="1847" w:type="dxa"/>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Перенос срока </w:t>
            </w:r>
            <w:r w:rsidRPr="0005388A">
              <w:rPr>
                <w:rFonts w:ascii="Times New Roman" w:eastAsia="Times New Roman" w:hAnsi="Times New Roman" w:cs="Times New Roman"/>
                <w:sz w:val="20"/>
                <w:szCs w:val="20"/>
                <w:lang w:eastAsia="ru-RU"/>
              </w:rPr>
              <w:lastRenderedPageBreak/>
              <w:t>вызван тем, что в соответствии с Федеральным Законом от 21.07.2005 №94-ФЗ «О размещении заказов на поставки товаров, выполнение работ, оказание услуг для государственных и муниципальных нужд» функции муниципального заказчика выполняло государственное казенное учреждение Псковской области «Управление капитального строительства» в соответствии с  соглашениями, заключенными с муниципальными образованиями области.</w:t>
            </w:r>
          </w:p>
          <w:p w:rsidR="0005388A" w:rsidRPr="0005388A" w:rsidRDefault="0005388A" w:rsidP="0005388A">
            <w:pPr>
              <w:tabs>
                <w:tab w:val="left" w:pos="1627"/>
              </w:tabs>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В связи с вступлением в силу Федерального Закона от 05.04.2013 №44-ФЗ «О </w:t>
            </w:r>
            <w:r w:rsidRPr="0005388A">
              <w:rPr>
                <w:rFonts w:ascii="Times New Roman" w:eastAsia="Times New Roman" w:hAnsi="Times New Roman" w:cs="Times New Roman"/>
                <w:sz w:val="20"/>
                <w:szCs w:val="20"/>
                <w:lang w:eastAsia="ru-RU"/>
              </w:rPr>
              <w:lastRenderedPageBreak/>
              <w:t>контрактной системе в сфере закупок товаров, работ, услуг для обеспечения государственных и муниципальных услуг» решался вопрос по исполнению функций муниципального заказчика</w:t>
            </w:r>
          </w:p>
        </w:tc>
      </w:tr>
      <w:tr w:rsidR="0005388A" w:rsidRPr="0005388A" w:rsidTr="004C52F5">
        <w:tc>
          <w:tcPr>
            <w:tcW w:w="977" w:type="dxa"/>
            <w:vMerge w:val="restart"/>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12.2.</w:t>
            </w: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 Подпрограмма «Программа энергосбережения и повышения энергетической эффективности Псковской области»</w:t>
            </w:r>
          </w:p>
        </w:tc>
      </w:tr>
      <w:tr w:rsidR="0005388A" w:rsidRPr="0005388A" w:rsidTr="004C52F5">
        <w:tc>
          <w:tcPr>
            <w:tcW w:w="977" w:type="dxa"/>
            <w:vMerge/>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создание экономических и организационных основ для повышения энергетической эффективности при производстве, транспортировке и использовании энергетических ресурсов на объектах всех форм собственности и населением, обеспечивающих динамику снижения потребления топливно-энергетических ресурсов на единицу валового регионального продукта</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12.2.1.</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12.2.1. государственной программы. Утвержден порядок предоставления и расходования субсидий местным бюджетам из областного бюджета в целях реализации мероприятий подпрограммы «Программа энергосбережения и повышения энергетической эффективности Псковской области» Государственной программы Псковской области «Энергоэффективность и энергосбережение на 2014-2020 годы», главным распорядителем средств  по которым является Государственный комитет Псковской области по тарифам и энергетике</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01.04.2014</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тарифам и энергетике, заместитель председателя Белоносова Е.В.</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 xml:space="preserve">Утвержден порядок предоставления и расходования субсидий местным бюджетам из областного бюджета, предусмотренных подпрограммой «Программа энергосбережения и повышения энергетической эффективности Псковской области» Государственной программы Псковской области «Энергоэффективность и энергосбережение на 2014 - 2020 годы», главным распорядителем средств по которым является Государственный комитет Псковской области по тарифам и энергетике, постановление Администрации области от 30.06.2014 № 289 «О порядке предоставления и расходования субсидий местным бюджетам из областного бюджета, предусмотренных подпрограммой «Программа энергосбережения и повышения </w:t>
            </w:r>
            <w:r w:rsidRPr="0005388A">
              <w:rPr>
                <w:rFonts w:ascii="Times New Roman" w:eastAsia="Times New Roman" w:hAnsi="Times New Roman" w:cs="Times New Roman"/>
                <w:sz w:val="20"/>
                <w:szCs w:val="20"/>
                <w:lang w:eastAsia="ru-RU"/>
              </w:rPr>
              <w:lastRenderedPageBreak/>
              <w:t>энергетической эффективности Псковской области» Государственной программы Псковской области «Энергоэффективность и энергосбережение на 2014-2020 годы»</w:t>
            </w:r>
          </w:p>
        </w:tc>
        <w:tc>
          <w:tcPr>
            <w:tcW w:w="1847" w:type="dxa"/>
          </w:tcPr>
          <w:p w:rsidR="0005388A" w:rsidRPr="0005388A" w:rsidRDefault="0005388A" w:rsidP="0005388A">
            <w:pPr>
              <w:autoSpaceDE w:val="0"/>
              <w:autoSpaceDN w:val="0"/>
              <w:adjustRightInd w:val="0"/>
              <w:spacing w:before="4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Перенос срока вызван тем, что в соответствии с Федеральным Законом от 21.07.2005 №94-ФЗ «О размещении заказов на поставки товаров, выполнение работ, оказание услуг для государственных и муниципальных нужд» функции муниципального заказчика выполняло государственное </w:t>
            </w:r>
            <w:r w:rsidRPr="0005388A">
              <w:rPr>
                <w:rFonts w:ascii="Times New Roman" w:eastAsia="Times New Roman" w:hAnsi="Times New Roman" w:cs="Times New Roman"/>
                <w:sz w:val="20"/>
                <w:szCs w:val="20"/>
                <w:lang w:eastAsia="ru-RU"/>
              </w:rPr>
              <w:lastRenderedPageBreak/>
              <w:t>казенное учреждение Псковской области «Управление капитального строительства» в соответствии с  соглашениями, заключенными с муниципальными образованиями области. В связи с вступлением в силу Федерального Закона от 05.04.2013 №44-ФЗ «О контрактной системе в сфере закупок товаров, работ, услуг для обеспечения государственных и муниципальных услуг» решался вопрос по исполнению функций муниципального заказчика</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12.2.2.</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12.2.2. государственной программы. Утвержден порядок предоставления и расходования субсидий местным бюджетам из областного бюджета в целях реализации мероприятий </w:t>
            </w:r>
            <w:r w:rsidRPr="0005388A">
              <w:rPr>
                <w:rFonts w:ascii="Times New Roman" w:eastAsia="Times New Roman" w:hAnsi="Times New Roman" w:cs="Times New Roman"/>
                <w:sz w:val="20"/>
                <w:szCs w:val="20"/>
                <w:lang w:eastAsia="ru-RU"/>
              </w:rPr>
              <w:lastRenderedPageBreak/>
              <w:t xml:space="preserve">подпрограммы «Программа энергосбережения и повышения энергетической эффективности Псковской области» Государственной программы Псковской области «Энергоэффективность и энергосбережение на 2014-2020 годы», главным распорядителем средств по которым является Государственный комитет Псковской области по делам строительства и жилищно-коммунального хозяйства </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01.04.2014</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делам строительства и жилищно-коммунального хозяйства, заместитель председателя Агапов А.Н.</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 xml:space="preserve">Утвержден порядок предоставления и расходования в 2014 году субсидий местным бюджетам из областного бюджета, главным распорядителем средств по которым является </w:t>
            </w:r>
            <w:r w:rsidRPr="0005388A">
              <w:rPr>
                <w:rFonts w:ascii="Times New Roman" w:eastAsia="Times New Roman" w:hAnsi="Times New Roman" w:cs="Times New Roman"/>
                <w:sz w:val="20"/>
                <w:szCs w:val="20"/>
                <w:lang w:eastAsia="ru-RU"/>
              </w:rPr>
              <w:lastRenderedPageBreak/>
              <w:t>Государственный комитет Псковской области по делам строительства и жилищно-коммунального хозяйства, постановлением Администрации области от 11.06.2014 № 261 «О порядке предоставления и расходования в 2014 году субсидий местным бюджетам из областного бюджета, главным распорядителем средств по которым является Государственный комитет Псковской области по делам строительства и жилищно-коммунального хозяйства»</w:t>
            </w:r>
          </w:p>
        </w:tc>
        <w:tc>
          <w:tcPr>
            <w:tcW w:w="1847" w:type="dxa"/>
          </w:tcPr>
          <w:p w:rsidR="0005388A" w:rsidRPr="0005388A" w:rsidRDefault="0005388A" w:rsidP="0005388A">
            <w:pPr>
              <w:tabs>
                <w:tab w:val="left" w:pos="1627"/>
              </w:tabs>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Перенос срока вызван тем, что в соответствии с Федеральным Законом от 21.07.2005 №94-</w:t>
            </w:r>
            <w:r w:rsidRPr="0005388A">
              <w:rPr>
                <w:rFonts w:ascii="Times New Roman" w:eastAsia="Times New Roman" w:hAnsi="Times New Roman" w:cs="Times New Roman"/>
                <w:sz w:val="20"/>
                <w:szCs w:val="20"/>
                <w:lang w:eastAsia="ru-RU"/>
              </w:rPr>
              <w:lastRenderedPageBreak/>
              <w:t xml:space="preserve">ФЗ «О размещении заказов на поставки товаров, выполнение работ, оказание услуг для государственных и муниципальных нужд» функции муниципального заказчика выполняло государственное казенное учреждение Псковской области «Управление капитального строительства» в соответствии с  соглашениями, заключенными с муниципальными образованиями области. В связи с вступлением в силу Федерального Закона от 05.04.2013 №44-ФЗ «О контрактной системе в сфере закупок товаров, работ, услуг для обеспечения государственных и </w:t>
            </w:r>
            <w:r w:rsidRPr="0005388A">
              <w:rPr>
                <w:rFonts w:ascii="Times New Roman" w:eastAsia="Times New Roman" w:hAnsi="Times New Roman" w:cs="Times New Roman"/>
                <w:sz w:val="20"/>
                <w:szCs w:val="20"/>
                <w:lang w:eastAsia="ru-RU"/>
              </w:rPr>
              <w:lastRenderedPageBreak/>
              <w:t>муниципальных услуг» решался вопрос по исполнению функций муниципального заказчика</w:t>
            </w:r>
          </w:p>
        </w:tc>
      </w:tr>
      <w:tr w:rsidR="0005388A" w:rsidRPr="0005388A" w:rsidTr="004C52F5">
        <w:tc>
          <w:tcPr>
            <w:tcW w:w="977" w:type="dxa"/>
            <w:vMerge w:val="restart"/>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12.3.</w:t>
            </w: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 Подпрограмма «Обеспечение реализации Государственной программы Псковской области «Энергоэффективность и энергосбережение на 2014-2020 годы»</w:t>
            </w:r>
          </w:p>
        </w:tc>
      </w:tr>
      <w:tr w:rsidR="0005388A" w:rsidRPr="0005388A" w:rsidTr="004C52F5">
        <w:tc>
          <w:tcPr>
            <w:tcW w:w="977" w:type="dxa"/>
            <w:vMerge/>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tabs>
                <w:tab w:val="left" w:pos="14677"/>
              </w:tabs>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обеспечение эффективной реализации Государственной программы Псковской области «Энергоэффективность и энергосбережение на 2014-2020 годы»</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13.3.1.</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13.3.1. Государственной программы. Оказаны государственные услуги, предусмотренные полномочиями  в соответствии с Законом области  от 26 ноября 2010 г. № 1021-ОЗ «О наделении органов местного самоуправления отдельными государственными полномочиями в области регулирования тарифов на товары и услуги организаций коммунального комплекса» </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тарифам и энергетике, заместитель председателя Белоносова Е.В.</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частично.</w:t>
            </w:r>
            <w:r w:rsidRPr="0005388A">
              <w:rPr>
                <w:rFonts w:ascii="Times New Roman" w:eastAsia="Times New Roman" w:hAnsi="Times New Roman" w:cs="Times New Roman"/>
                <w:sz w:val="20"/>
                <w:szCs w:val="20"/>
                <w:lang w:eastAsia="ru-RU"/>
              </w:rPr>
              <w:br/>
              <w:t>Услуги оказаны – 99,9 %</w:t>
            </w:r>
          </w:p>
        </w:tc>
        <w:tc>
          <w:tcPr>
            <w:tcW w:w="1847" w:type="dxa"/>
          </w:tcPr>
          <w:p w:rsidR="0005388A" w:rsidRPr="0005388A" w:rsidRDefault="0005388A" w:rsidP="0005388A">
            <w:pPr>
              <w:tabs>
                <w:tab w:val="left" w:pos="1452"/>
                <w:tab w:val="left" w:pos="1628"/>
              </w:tabs>
              <w:autoSpaceDE w:val="0"/>
              <w:autoSpaceDN w:val="0"/>
              <w:adjustRightInd w:val="0"/>
              <w:spacing w:before="4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Сокращение финансирования </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12.3.2.</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12.3.2. государственной программы. Внесены изменения в порядок предоставления из областного бюджета субсидии юридическим лицам на возмещение убытков, возникающих в связи с регулированием тарифов на услуги теплоснабжения, водоснабжения и водоотведения на территории Псковской области </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01.04.2014</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тарифам и энергетике, заместитель председателя Белоносова Е.В., Государственный комитет Псковской области по делам строительства и жилищно-коммунального хозяйства, заместитель председателя Агапов А.Н.</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Внесены изменения в постановление Администрации Псковской области от 18.06.2012 № 303 «О порядке предоставления из областного бюджета субсидий юридическим лицам на возмещение убытков, возникающих в связи с регулированием тарифов на услуги теплоснабжения, водоснабжения и водоотведения на территории Псковской области».</w:t>
            </w:r>
          </w:p>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Обеспечено предоставления субсидий из областного бюджета юридическим лицам на возмещение убытков, возникающих в связи с регулированием тарифов на услуги </w:t>
            </w:r>
            <w:r w:rsidRPr="0005388A">
              <w:rPr>
                <w:rFonts w:ascii="Times New Roman" w:eastAsia="Times New Roman" w:hAnsi="Times New Roman" w:cs="Times New Roman"/>
                <w:sz w:val="20"/>
                <w:szCs w:val="20"/>
                <w:lang w:eastAsia="ru-RU"/>
              </w:rPr>
              <w:lastRenderedPageBreak/>
              <w:t>теплоснабжения, водоснабжения и водоотведения на территории Псковской области. Рассмотрение заявок на предоставление субсидий - 100 %</w:t>
            </w:r>
          </w:p>
        </w:tc>
        <w:tc>
          <w:tcPr>
            <w:tcW w:w="1847" w:type="dxa"/>
          </w:tcPr>
          <w:p w:rsidR="0005388A" w:rsidRPr="0005388A" w:rsidRDefault="0005388A" w:rsidP="0005388A">
            <w:pPr>
              <w:tabs>
                <w:tab w:val="left" w:pos="1627"/>
              </w:tabs>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c>
          <w:tcPr>
            <w:tcW w:w="977" w:type="dxa"/>
            <w:vMerge w:val="restart"/>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13</w:t>
            </w: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Государственная программа Псковской области «Развитие лесного хозяйства на 2014-2020 годы»</w:t>
            </w:r>
          </w:p>
        </w:tc>
      </w:tr>
      <w:tr w:rsidR="0005388A" w:rsidRPr="0005388A" w:rsidTr="004C52F5">
        <w:tc>
          <w:tcPr>
            <w:tcW w:w="977" w:type="dxa"/>
            <w:vMerge/>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государственной программы - повышение эффективности использования, охраны, защиты и воспроизводства лесов, обеспечение стабильного удовлетворения общественных потребностей в ресурсах и полезных свойствах леса при гарантированном сохранении ресурсно-экологического потенциала лесов в Псковской области</w:t>
            </w:r>
          </w:p>
        </w:tc>
      </w:tr>
      <w:tr w:rsidR="0005388A" w:rsidRPr="0005388A" w:rsidTr="004C52F5">
        <w:tc>
          <w:tcPr>
            <w:tcW w:w="977" w:type="dxa"/>
            <w:vMerge w:val="restart"/>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13.1.</w:t>
            </w: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 Подпрограмма «Охрана лесов от пожаров»</w:t>
            </w:r>
          </w:p>
        </w:tc>
      </w:tr>
      <w:tr w:rsidR="0005388A" w:rsidRPr="0005388A" w:rsidTr="004C52F5">
        <w:tc>
          <w:tcPr>
            <w:tcW w:w="977" w:type="dxa"/>
            <w:vMerge/>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повышение эффективности противопожарной охраны территории лесного фонда Псковской области</w:t>
            </w:r>
          </w:p>
        </w:tc>
      </w:tr>
      <w:tr w:rsidR="0005388A" w:rsidRPr="0005388A" w:rsidTr="004C52F5">
        <w:trPr>
          <w:trHeight w:val="1243"/>
        </w:trPr>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13.1.1.</w:t>
            </w:r>
          </w:p>
        </w:tc>
        <w:tc>
          <w:tcPr>
            <w:tcW w:w="3693" w:type="dxa"/>
            <w:shd w:val="clear" w:color="auto" w:fill="auto"/>
          </w:tcPr>
          <w:p w:rsidR="0005388A" w:rsidRPr="0005388A" w:rsidRDefault="0005388A" w:rsidP="0005388A">
            <w:pPr>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13.1.1. государственной программы.  Составлен отчет о выполнении мероприятий по противопожарному обустройству лесов в Псковской области</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25.01.2015 25.01.2016 25.01.2017</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заместитель начальника отдела государственной лесной охраны и защиты леса Васильева Т.А.</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Отчет о выполнении мероприятий по противопожарному обустройству лесов Псковской области отправлен 20.01.2015</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56"/>
        </w:trPr>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13.1.2.</w:t>
            </w:r>
          </w:p>
        </w:tc>
        <w:tc>
          <w:tcPr>
            <w:tcW w:w="3693" w:type="dxa"/>
            <w:shd w:val="clear" w:color="auto" w:fill="auto"/>
          </w:tcPr>
          <w:p w:rsidR="0005388A" w:rsidRPr="0005388A" w:rsidRDefault="0005388A" w:rsidP="0005388A">
            <w:pPr>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13.1.2. государственной программы. Разработан сводный план тушения лесных пожаров на территории Псковской области</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20.02.2014 20.02.2015 20.02.2016</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начальник отдела государственной лесной охраны и защиты леса Клементьев В.Н.</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Разработан сводный план «Тушения лесных пожаров на территории Псковской области на пожароопасный период», согласован с Департаментом лесного хозяйства по Северо - Западному федеральному округу и Федеральным бюджетным учреждением «Центральная база авиационной охраны лесов «Авиалесоохрана»</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vMerge w:val="restart"/>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13.2.</w:t>
            </w: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 Подпрограмма «Защита лесов и осуществление государственного лесного и государственного пожарного надзора в лесах»</w:t>
            </w:r>
          </w:p>
        </w:tc>
      </w:tr>
      <w:tr w:rsidR="0005388A" w:rsidRPr="0005388A" w:rsidTr="004C52F5">
        <w:tc>
          <w:tcPr>
            <w:tcW w:w="977" w:type="dxa"/>
            <w:vMerge/>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1 подпрограммы - сокращение потерь лесного хозяйства от вредных организмов, неблагоприятных факторов и незаконных рубок</w:t>
            </w:r>
          </w:p>
        </w:tc>
      </w:tr>
      <w:tr w:rsidR="0005388A" w:rsidRPr="0005388A" w:rsidTr="004C52F5">
        <w:tc>
          <w:tcPr>
            <w:tcW w:w="977" w:type="dxa"/>
            <w:vMerge/>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2 подпрограммы - повышение эффективности контроля использования, охраны, защиты и воспроизводства лесов</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13.2.1.</w:t>
            </w:r>
          </w:p>
        </w:tc>
        <w:tc>
          <w:tcPr>
            <w:tcW w:w="3693" w:type="dxa"/>
            <w:shd w:val="clear" w:color="auto" w:fill="auto"/>
          </w:tcPr>
          <w:p w:rsidR="0005388A" w:rsidRPr="0005388A" w:rsidRDefault="0005388A" w:rsidP="0005388A">
            <w:pPr>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13.2.1. государственной программы. Составлен годовой отчет «Сведения о защите лесов» </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25.01.2015 25.01.2016 25.01.2017</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Государственный комитет Псковской области по природопользованию и охране окружающей среды, начальник отдела государственной лесной </w:t>
            </w:r>
            <w:r w:rsidRPr="0005388A">
              <w:rPr>
                <w:rFonts w:ascii="Times New Roman" w:eastAsia="Times New Roman" w:hAnsi="Times New Roman" w:cs="Times New Roman"/>
                <w:sz w:val="20"/>
                <w:szCs w:val="20"/>
                <w:lang w:eastAsia="ru-RU"/>
              </w:rPr>
              <w:lastRenderedPageBreak/>
              <w:t>охраны и защиты леса Клементьев В.Н.</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 xml:space="preserve">Составлен годовой отчет «Сведения о защите </w:t>
            </w:r>
            <w:r w:rsidRPr="0005388A">
              <w:rPr>
                <w:rFonts w:ascii="Times New Roman" w:eastAsia="Times New Roman" w:hAnsi="Times New Roman" w:cs="Times New Roman"/>
                <w:sz w:val="20"/>
                <w:szCs w:val="20"/>
                <w:lang w:eastAsia="ru-RU"/>
              </w:rPr>
              <w:lastRenderedPageBreak/>
              <w:t>лесов» и направлен в Департамент лесного хозяйства по Северо-Западному федеральному округу</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rPr>
          <w:trHeight w:val="1207"/>
        </w:trPr>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13.2.2.</w:t>
            </w:r>
          </w:p>
        </w:tc>
        <w:tc>
          <w:tcPr>
            <w:tcW w:w="3693" w:type="dxa"/>
            <w:shd w:val="clear" w:color="auto" w:fill="auto"/>
          </w:tcPr>
          <w:p w:rsidR="0005388A" w:rsidRPr="0005388A" w:rsidRDefault="0005388A" w:rsidP="0005388A">
            <w:pPr>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13.2.2. государственной программы.  Составлен отчет об объемах, количестве и ущербе, причиненном незаконными рубками</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25.01.2015 25.01.2016</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начальник отдела государственной лесной охраны и защиты леса Клементьев В.Н.</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Составлен отчет об объемах, количестве и ущербе, причиненных незаконными рубками и направлен в Департамент лесного хозяйства по Северо-Западному федеральному округу</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rPr>
          <w:trHeight w:val="357"/>
        </w:trPr>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13.2.3.</w:t>
            </w:r>
          </w:p>
        </w:tc>
        <w:tc>
          <w:tcPr>
            <w:tcW w:w="3693" w:type="dxa"/>
            <w:shd w:val="clear" w:color="auto" w:fill="auto"/>
          </w:tcPr>
          <w:p w:rsidR="0005388A" w:rsidRPr="0005388A" w:rsidRDefault="0005388A" w:rsidP="0005388A">
            <w:pPr>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13.2.3. государственной программы.  Составлен отчет о проведенных мероприятиях по государственному лесному надзору </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25.01.2015 25.01.2016</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начальник отдела государственной лесной охраны и защиты леса Клементьев В.Н.</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Составен отчет о проведенных мероприятиях по государственному лесному надзору и направлен в Департамент лесного хозяйства по Северо-Западному федеральному округу</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vMerge w:val="restart"/>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13.3.</w:t>
            </w: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 Подпрограмма «Обеспечение использования лесов и воспроизводство лесов»</w:t>
            </w:r>
          </w:p>
        </w:tc>
      </w:tr>
      <w:tr w:rsidR="0005388A" w:rsidRPr="0005388A" w:rsidTr="004C52F5">
        <w:tc>
          <w:tcPr>
            <w:tcW w:w="977" w:type="dxa"/>
            <w:vMerge/>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обеспечение эффективности использования и воспроизводства лесов</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13.3.1.</w:t>
            </w:r>
          </w:p>
        </w:tc>
        <w:tc>
          <w:tcPr>
            <w:tcW w:w="3693" w:type="dxa"/>
            <w:shd w:val="clear" w:color="auto" w:fill="auto"/>
          </w:tcPr>
          <w:p w:rsidR="0005388A" w:rsidRPr="0005388A" w:rsidRDefault="0005388A" w:rsidP="0005388A">
            <w:pPr>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13.3.1. государственной программы. Сформирован государственный лесной реестр</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01.03.2015 01.03.2016</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начальник отдела лесного планирования и экспертизы  Бабич В.Г.</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 xml:space="preserve">Государственный лесной реестр ведется постоянно. Выполнено лесовосстановительные работы: искусственное - 2283,65 га; Выполнено лесовосстановительные работы: естественное - 984,6 га; Выполнено лесовосстановительные работы: комбинированное - 45,4 га; Выполнено лесовосстановительные работы: проведение агротехнического ухода за лесными культурами - 4647,08 га; Выполнено лесовосстановительные работы: дополнение лесных культур - 1212,4 га; Выполнено </w:t>
            </w:r>
            <w:r w:rsidRPr="0005388A">
              <w:rPr>
                <w:rFonts w:ascii="Times New Roman" w:eastAsia="Times New Roman" w:hAnsi="Times New Roman" w:cs="Times New Roman"/>
                <w:sz w:val="20"/>
                <w:szCs w:val="20"/>
                <w:lang w:eastAsia="ru-RU"/>
              </w:rPr>
              <w:lastRenderedPageBreak/>
              <w:t>лесовосстановительные работы: обработка  почвы под лесные культуры - 2526,05 га; Выполнено лесовосстановительные работы: уход за лесом - 3277,6 га</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13.3.2.</w:t>
            </w:r>
          </w:p>
        </w:tc>
        <w:tc>
          <w:tcPr>
            <w:tcW w:w="3693" w:type="dxa"/>
            <w:shd w:val="clear" w:color="auto" w:fill="auto"/>
          </w:tcPr>
          <w:p w:rsidR="0005388A" w:rsidRPr="0005388A" w:rsidRDefault="0005388A" w:rsidP="0005388A">
            <w:pPr>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13.3.2. государственной программы.  Составлен годовой отчет  о воспроизводстве лесов</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25.01.2015 25.01.2016 25.01.2017</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начальник лесного отдела Шукало Г.С.</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Составлен годовой отчет о воспроизводстве лесов и направлен в Департамент лесного хозяйства по  Северо-Западному федеральному округу</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vMerge w:val="restart"/>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13.4.</w:t>
            </w: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4. Подпрограмма «Школьные лесничества»</w:t>
            </w:r>
          </w:p>
        </w:tc>
      </w:tr>
      <w:tr w:rsidR="0005388A" w:rsidRPr="0005388A" w:rsidTr="004C52F5">
        <w:tc>
          <w:tcPr>
            <w:tcW w:w="977" w:type="dxa"/>
            <w:vMerge/>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организация и развитие движения школьных лесничеств</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13.4.1.</w:t>
            </w:r>
          </w:p>
        </w:tc>
        <w:tc>
          <w:tcPr>
            <w:tcW w:w="3693" w:type="dxa"/>
            <w:shd w:val="clear" w:color="auto" w:fill="auto"/>
          </w:tcPr>
          <w:p w:rsidR="0005388A" w:rsidRPr="0005388A" w:rsidRDefault="0005388A" w:rsidP="0005388A">
            <w:pPr>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13.4.1. государственной программы.  Составлен отчет о деятельности школьных лесничеств</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27.12.2014 27.12.2015 27.12.2016</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управление образование Псковской области, первый заместитель начальника управления Барышников Г.И., Государственный комитет Псковской области по природопользованию и охране окружающей среды, заместитель начальника лесного отдела                 Гребенщиков В.В.</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Составлен отчет о деятельности школьных лесничеств</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13.4.2.</w:t>
            </w:r>
          </w:p>
        </w:tc>
        <w:tc>
          <w:tcPr>
            <w:tcW w:w="3693" w:type="dxa"/>
            <w:shd w:val="clear" w:color="auto" w:fill="auto"/>
          </w:tcPr>
          <w:p w:rsidR="0005388A" w:rsidRPr="0005388A" w:rsidRDefault="0005388A" w:rsidP="0005388A">
            <w:pPr>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13.4.2. государственной программы.  Составлен отчет о проведении областных конкурсов школьных лесничеств и природоохранных и познавательных акциях</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31.12.2014 31.12.2015 31.12.2016</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управление образование Псковской области, первый заместитель начальника управления Барышников Г.И., Государственный комитет Псковской области по природопользованию и охране окружающей среды, заместитель начальника лесного отдела                     Гребенщиков В.В.</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Составлен отчет о проведении областных конкурсов школьных лесничеств и природоохранных и  познавательных акциях</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13.4.3.</w:t>
            </w:r>
          </w:p>
        </w:tc>
        <w:tc>
          <w:tcPr>
            <w:tcW w:w="3693" w:type="dxa"/>
            <w:shd w:val="clear" w:color="auto" w:fill="auto"/>
          </w:tcPr>
          <w:p w:rsidR="0005388A" w:rsidRPr="0005388A" w:rsidRDefault="0005388A" w:rsidP="0005388A">
            <w:pPr>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13.4.3. государственной программы.  Проведен областной конкурс исследовательских </w:t>
            </w:r>
            <w:r w:rsidRPr="0005388A">
              <w:rPr>
                <w:rFonts w:ascii="Times New Roman" w:eastAsia="Times New Roman" w:hAnsi="Times New Roman" w:cs="Times New Roman"/>
                <w:sz w:val="20"/>
                <w:szCs w:val="20"/>
                <w:lang w:eastAsia="ru-RU"/>
              </w:rPr>
              <w:lastRenderedPageBreak/>
              <w:t xml:space="preserve">работ «Тайны леса» </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январь 2014 январь 2015 январь 2016</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Государственное управление образование Псковской области, первый заместитель начальника </w:t>
            </w:r>
            <w:r w:rsidRPr="0005388A">
              <w:rPr>
                <w:rFonts w:ascii="Times New Roman" w:eastAsia="Times New Roman" w:hAnsi="Times New Roman" w:cs="Times New Roman"/>
                <w:sz w:val="20"/>
                <w:szCs w:val="20"/>
                <w:lang w:eastAsia="ru-RU"/>
              </w:rPr>
              <w:lastRenderedPageBreak/>
              <w:t>управления Барышников Г.И., Государственный комитет Псковской области по природопользованию и охране окружающей среды, заместитель начальника лесного отдела                        Гребенщиков В.В.</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Контрольное событие государственной программы реализовано в рамках мероприятий, предусмотренных к реализации </w:t>
            </w:r>
            <w:r w:rsidRPr="0005388A">
              <w:rPr>
                <w:rFonts w:ascii="Times New Roman" w:eastAsia="Times New Roman" w:hAnsi="Times New Roman" w:cs="Times New Roman"/>
                <w:sz w:val="20"/>
                <w:szCs w:val="20"/>
                <w:lang w:eastAsia="ru-RU"/>
              </w:rPr>
              <w:lastRenderedPageBreak/>
              <w:t>в 2014 году.</w:t>
            </w:r>
            <w:r w:rsidRPr="0005388A">
              <w:rPr>
                <w:rFonts w:ascii="Times New Roman" w:eastAsia="Times New Roman" w:hAnsi="Times New Roman" w:cs="Times New Roman"/>
                <w:sz w:val="20"/>
                <w:szCs w:val="20"/>
                <w:lang w:eastAsia="ru-RU"/>
              </w:rPr>
              <w:br/>
              <w:t>Проведен областной конкурс исследовательских работ «Тайны леса»</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c>
          <w:tcPr>
            <w:tcW w:w="977" w:type="dxa"/>
            <w:vMerge w:val="restart"/>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13.5</w:t>
            </w: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5. Подпрограмма «Сохранение и воспроизводство объектов животного мира и среды их обитания»</w:t>
            </w:r>
          </w:p>
        </w:tc>
      </w:tr>
      <w:tr w:rsidR="0005388A" w:rsidRPr="0005388A" w:rsidTr="004C52F5">
        <w:tc>
          <w:tcPr>
            <w:tcW w:w="977" w:type="dxa"/>
            <w:vMerge/>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обеспечение сохранения объектов животного мира</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13.5.1.</w:t>
            </w:r>
          </w:p>
        </w:tc>
        <w:tc>
          <w:tcPr>
            <w:tcW w:w="3693" w:type="dxa"/>
            <w:shd w:val="clear" w:color="auto" w:fill="auto"/>
          </w:tcPr>
          <w:p w:rsidR="0005388A" w:rsidRPr="0005388A" w:rsidRDefault="0005388A" w:rsidP="0005388A">
            <w:pPr>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13.5.1. государственной программы.  Проведен зимний маршрутный учет</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28.02.2014 28.02.2015 28.02.2016</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заместитель председателя комитета по вопросам охраны и использования объектов животного мира Горкунов А.В.</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Проведен зимний маршрутный учет охотничьих ресурсов</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13.5.2.</w:t>
            </w:r>
          </w:p>
        </w:tc>
        <w:tc>
          <w:tcPr>
            <w:tcW w:w="3693" w:type="dxa"/>
            <w:shd w:val="clear" w:color="auto" w:fill="auto"/>
          </w:tcPr>
          <w:p w:rsidR="0005388A" w:rsidRPr="0005388A" w:rsidRDefault="0005388A" w:rsidP="0005388A">
            <w:pPr>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13.5.2. государственной программы.  Отчет о реализации переданных полномочий в части федерального охотничьего надзора</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15.01.2014 15.01.2015 15.01.2016</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природопользованию и охране окружающей среды, заместитель председателя комитета по вопросам охраны и использования объектов животного мира Горкунов А.В.</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Определена динамика и преобладающий состав правонарушений в области охоты и сохранения охотничьих ресурсов:</w:t>
            </w:r>
          </w:p>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выявлено нарушений законодательства в области охоты и сохранения охотничьих ресурсов -453. Наложено штрафов 514 тыс. руб., взыскано - 502,0 тыс. руб.</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vMerge w:val="restart"/>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13.6.</w:t>
            </w: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6. Подпрограмма «Обеспечение реализации Государственной программы Псковской области «Развитие лесного хозяйства на 2014-2020 годы»</w:t>
            </w:r>
          </w:p>
        </w:tc>
      </w:tr>
      <w:tr w:rsidR="0005388A" w:rsidRPr="0005388A" w:rsidTr="004C52F5">
        <w:tc>
          <w:tcPr>
            <w:tcW w:w="977" w:type="dxa"/>
            <w:vMerge/>
            <w:shd w:val="clear" w:color="auto" w:fill="auto"/>
          </w:tcPr>
          <w:p w:rsidR="0005388A" w:rsidRPr="0005388A" w:rsidRDefault="0005388A" w:rsidP="0005388A">
            <w:pPr>
              <w:autoSpaceDE w:val="0"/>
              <w:autoSpaceDN w:val="0"/>
              <w:adjustRightInd w:val="0"/>
              <w:spacing w:before="40" w:after="0" w:line="216" w:lineRule="auto"/>
              <w:jc w:val="both"/>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обеспечение эффективного исполнения государственных функций в сфере природопользования и охраны окружающей среды</w:t>
            </w:r>
          </w:p>
        </w:tc>
      </w:tr>
      <w:tr w:rsidR="0005388A" w:rsidRPr="0005388A" w:rsidTr="004C52F5">
        <w:trPr>
          <w:trHeight w:val="376"/>
        </w:trPr>
        <w:tc>
          <w:tcPr>
            <w:tcW w:w="977" w:type="dxa"/>
            <w:shd w:val="clear" w:color="auto" w:fill="auto"/>
          </w:tcPr>
          <w:p w:rsidR="0005388A" w:rsidRPr="0005388A" w:rsidRDefault="0005388A" w:rsidP="0005388A">
            <w:pPr>
              <w:autoSpaceDE w:val="0"/>
              <w:autoSpaceDN w:val="0"/>
              <w:adjustRightInd w:val="0"/>
              <w:spacing w:before="40" w:after="0" w:line="216" w:lineRule="auto"/>
              <w:jc w:val="both"/>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Контрольные события в подпрограмме не предусмотрены</w:t>
            </w:r>
          </w:p>
        </w:tc>
      </w:tr>
      <w:tr w:rsidR="0005388A" w:rsidRPr="0005388A" w:rsidTr="004C52F5">
        <w:tc>
          <w:tcPr>
            <w:tcW w:w="977" w:type="dxa"/>
            <w:vMerge w:val="restart"/>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w:t>
            </w: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Государственная программа Псковской области «Создание условий для эффективного и ответственного управления региональными и муниципальными финансами, повышения устойчивости бюджетной системы Псковской области на 2014-2020 годы»</w:t>
            </w:r>
          </w:p>
        </w:tc>
      </w:tr>
      <w:tr w:rsidR="0005388A" w:rsidRPr="0005388A" w:rsidTr="004C52F5">
        <w:tc>
          <w:tcPr>
            <w:tcW w:w="977" w:type="dxa"/>
            <w:vMerge/>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государственной программы - обеспечение долгосрочной устойчивости бюджетной системы Псковской области</w:t>
            </w:r>
          </w:p>
        </w:tc>
      </w:tr>
      <w:tr w:rsidR="0005388A" w:rsidRPr="0005388A" w:rsidTr="004C52F5">
        <w:tc>
          <w:tcPr>
            <w:tcW w:w="977" w:type="dxa"/>
            <w:vMerge w:val="restart"/>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14.1.</w:t>
            </w: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 Подпрограмма «Осуществление бюджетного процесса на территории Псковской области»</w:t>
            </w:r>
          </w:p>
        </w:tc>
      </w:tr>
      <w:tr w:rsidR="0005388A" w:rsidRPr="0005388A" w:rsidTr="004C52F5">
        <w:tc>
          <w:tcPr>
            <w:tcW w:w="977" w:type="dxa"/>
            <w:vMerge/>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совершенствование в соответствии с бюджетным законодательством бюджетного процесса на территории Псковской области</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14.1.1.</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14.1.1. государственной программы.  Внесен проект закона области об областном бюджете на очередной финансовый год и плановый период в Псковское областное Собрание депутатов (далее - ПОСД) в срок  до 1 ноября текущего финансового года</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01.11.2014</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01.11.2015</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01.11.2016</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финансовое управление Псковской области, начальник юридического отдела Корекова Л.А.</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В соответствии с п. 7 статьи 3 Федерального закона от 29.11.2014 № 383-ФЗ проект закона области «Об областном бюджете на 2015 год и плановый период 2016 и 2017 годов» внесен в Псковской областное Собрание депутатов 21 ноября 2014 года</w:t>
            </w:r>
          </w:p>
        </w:tc>
        <w:tc>
          <w:tcPr>
            <w:tcW w:w="1847" w:type="dxa"/>
          </w:tcPr>
          <w:p w:rsidR="0005388A" w:rsidRPr="0005388A" w:rsidRDefault="0005388A" w:rsidP="0005388A">
            <w:pPr>
              <w:tabs>
                <w:tab w:val="left" w:pos="1593"/>
              </w:tabs>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В соответствии с п. 7 статьи 3 Федерального закона от 29.11.2014г. </w:t>
            </w:r>
            <w:r w:rsidRPr="0005388A">
              <w:rPr>
                <w:rFonts w:ascii="Times New Roman" w:eastAsia="Times New Roman" w:hAnsi="Times New Roman" w:cs="Times New Roman"/>
                <w:sz w:val="20"/>
                <w:szCs w:val="20"/>
                <w:lang w:eastAsia="ru-RU"/>
              </w:rPr>
              <w:br/>
              <w:t xml:space="preserve">№ 383-ФЗ в 2014 году может быть превышен предельный срок внесения высшими исполнительными органами государственной власти субъектов Российской Федерации, местными администрациями муниципальных образований на рассмотрение законодательного (представительного) органа соответственно проекта закона субъекта Российской Федерации о бюджете субъекта Российской Федерации и проекта закона субъекта Российской Федерации о </w:t>
            </w:r>
            <w:r w:rsidRPr="0005388A">
              <w:rPr>
                <w:rFonts w:ascii="Times New Roman" w:eastAsia="Times New Roman" w:hAnsi="Times New Roman" w:cs="Times New Roman"/>
                <w:sz w:val="20"/>
                <w:szCs w:val="20"/>
                <w:lang w:eastAsia="ru-RU"/>
              </w:rPr>
              <w:lastRenderedPageBreak/>
              <w:t>бюджете территориального государственного внебюджетного фонда, проекта решения о местном бюджете</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14.1.2.</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14.1.2. государственной программы.  Внесен проект закона области об областном бюджете на очередной финансовый год и плановый период в ПОСД в срок не позднее 1 ноября текущего финансового года</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01.11.2014</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01.11.2015</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01.11.2016</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bCs/>
                <w:sz w:val="20"/>
                <w:szCs w:val="20"/>
                <w:lang w:eastAsia="ru-RU"/>
              </w:rPr>
              <w:t>Государственное финансовое управление Псковской области, заместитель начальника управления - начальник бюджетного отдела  Киселева В.В.</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В соответствии с п. 7 статьи 3 Федерального закона от 29.11.2014г. № 383-ФЗ проект закона области «Об областном бюджете на 2015 год и плановый период 2016 и 2017 годов» внесен в  Псковской областное Собрание депутатов 21 ноября 2014 года</w:t>
            </w:r>
          </w:p>
        </w:tc>
        <w:tc>
          <w:tcPr>
            <w:tcW w:w="1847" w:type="dxa"/>
          </w:tcPr>
          <w:p w:rsidR="0005388A" w:rsidRPr="0005388A" w:rsidRDefault="0005388A" w:rsidP="0005388A">
            <w:pPr>
              <w:tabs>
                <w:tab w:val="left" w:pos="1627"/>
              </w:tabs>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В соответствии с п. 7 статьи 3 Федерального закона от 29.11.2014г. </w:t>
            </w:r>
            <w:r w:rsidRPr="0005388A">
              <w:rPr>
                <w:rFonts w:ascii="Times New Roman" w:eastAsia="Times New Roman" w:hAnsi="Times New Roman" w:cs="Times New Roman"/>
                <w:sz w:val="20"/>
                <w:szCs w:val="20"/>
                <w:lang w:eastAsia="ru-RU"/>
              </w:rPr>
              <w:br/>
              <w:t xml:space="preserve">№ 383-ФЗ в 2014 году может быть превышен предельный срок внесения высшими исполнительными органами государственной власти субъектов Российской Федерации, местными администрациями муниципальных образований на рассмотрение законодательного (представительного) органа соответственно проекта закона субъекта Российской Федерации о бюджете субъекта </w:t>
            </w:r>
            <w:r w:rsidRPr="0005388A">
              <w:rPr>
                <w:rFonts w:ascii="Times New Roman" w:eastAsia="Times New Roman" w:hAnsi="Times New Roman" w:cs="Times New Roman"/>
                <w:sz w:val="20"/>
                <w:szCs w:val="20"/>
                <w:lang w:eastAsia="ru-RU"/>
              </w:rPr>
              <w:lastRenderedPageBreak/>
              <w:t>Российской Федерации и проекта закона субъекта Российской Федерации о бюджете территориального государственного внебюджетного фонда, проекта решения о местном бюджете</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14.1.3.</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14.1.3. государственной программы. Внесен проект закона области об утверждении отчета об исполнении областного бюджета в ПОСД в срок  не позднее 1 июня текущего года</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01.06.2014</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01.06.2015</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01.06.2016</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финансовое управление Псковской области, заместитель начальника управления - начальник бюджетного отдела Киселева В.В.</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Внесен в Псковское областное Собрание депутатов проект закона области «Об утверждении отчета об исполнении областного бюджета за 2013 год». Закон принят Псковским областным Собранием депутатов 10.07.2014  Закон Псковской области от 18.07.2014 № 1408-ОЗ «Об утверждении отчета об исполнении областного бюджета за 2013 год»</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14.1.4.</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14.1.4. государственной программы. Своевременно приняты распоряжения Администрации области об утверждении отчета об исполнении областного бюджета за первый квартал, полугодие и девять месяцев текущего финансового года</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01.05.2014</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01.07.2014</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01.10.2014</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01.02.2015</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01.05.2015</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01.07.2015</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01.10.2015</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01.02.2016</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01.05.2016</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01.07.2016</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01.10.2016</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01.02.2017</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Государственное финансовое управление Псковской области,  заместитель начальника управления - начальник отдела бюджетного учета и отчетности Дроздова В.В.</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Принято распоряжение Администрации Псковской области от 11.11.2014 № 547-р «Об утверждении отчета об исполнении областного бюджета за 9 месяцев 2014 года»</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14.1.5.</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14.1.5. государственной программы.  Сокращено отклонение фактического объема налоговых и неналоговых доходов за отчетный период от первоначального плана</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финансовое управление Псковской области, начальник отдела доходов Савина М.З.</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частично.</w:t>
            </w:r>
            <w:r w:rsidRPr="0005388A">
              <w:rPr>
                <w:rFonts w:ascii="Times New Roman" w:eastAsia="Times New Roman" w:hAnsi="Times New Roman" w:cs="Times New Roman"/>
                <w:sz w:val="20"/>
                <w:szCs w:val="20"/>
                <w:lang w:eastAsia="ru-RU"/>
              </w:rPr>
              <w:br/>
              <w:t>За 12 месяцев 2014 года план по налоговым и неналоговым доходам областного бюджета исполнен на 91,6%</w:t>
            </w:r>
          </w:p>
        </w:tc>
        <w:tc>
          <w:tcPr>
            <w:tcW w:w="1847" w:type="dxa"/>
          </w:tcPr>
          <w:p w:rsidR="0005388A" w:rsidRPr="0005388A" w:rsidRDefault="0005388A" w:rsidP="0005388A">
            <w:pPr>
              <w:tabs>
                <w:tab w:val="left" w:pos="1627"/>
              </w:tabs>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1. по налогу на прибыль организаций недопоступление оказалось значительно меньше, чем </w:t>
            </w:r>
          </w:p>
          <w:p w:rsidR="0005388A" w:rsidRPr="0005388A" w:rsidRDefault="0005388A" w:rsidP="0005388A">
            <w:pPr>
              <w:tabs>
                <w:tab w:val="left" w:pos="1627"/>
              </w:tabs>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прогнозировалось ранее и составило всего 220131 тыс. рублей вместо прогнозировавшихся ранее 574000 тыс. рублей по причине перечисления налога консолидированной группой ОАО «Сургутнефтегаз» за 2 последних месяца 2014 года в сумме 338926 тыс. рублей, что составило 55% общих поступлений 2014 года по данному налогоплательщику.  При этом следует отметить, что по ряду обособленных подразделений, находящихся на </w:t>
            </w:r>
            <w:r w:rsidRPr="0005388A">
              <w:rPr>
                <w:rFonts w:ascii="Times New Roman" w:eastAsia="Times New Roman" w:hAnsi="Times New Roman" w:cs="Times New Roman"/>
                <w:sz w:val="20"/>
                <w:szCs w:val="20"/>
                <w:lang w:eastAsia="ru-RU"/>
              </w:rPr>
              <w:lastRenderedPageBreak/>
              <w:t>территории области, наблюдается снижение поступлений по сравнению с соответствующим периодом 2013 года. Так, поступления налога на прибыль организаций от ОАО «Октябрьская железная дорога» за 2014 год составили 44901 тыс. рублей, за 2013 года налог поступил в сумме 100033 тыс. рублей. С апреля  2014 года не платила налог на прибыль крупная сетевая торговая компания - ООО «Лента».</w:t>
            </w:r>
          </w:p>
          <w:p w:rsidR="0005388A" w:rsidRPr="0005388A" w:rsidRDefault="0005388A" w:rsidP="0005388A">
            <w:pPr>
              <w:tabs>
                <w:tab w:val="left" w:pos="1627"/>
              </w:tabs>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 По налогу на доходы физических за 2014 год недопоступление  незначительно и составило всего 5167 тыс. рублей или 99,9%.</w:t>
            </w:r>
          </w:p>
          <w:p w:rsidR="0005388A" w:rsidRPr="0005388A" w:rsidRDefault="0005388A" w:rsidP="0005388A">
            <w:pPr>
              <w:tabs>
                <w:tab w:val="left" w:pos="1627"/>
              </w:tabs>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3. По акцизам на </w:t>
            </w:r>
            <w:r w:rsidRPr="0005388A">
              <w:rPr>
                <w:rFonts w:ascii="Times New Roman" w:eastAsia="Times New Roman" w:hAnsi="Times New Roman" w:cs="Times New Roman"/>
                <w:sz w:val="20"/>
                <w:szCs w:val="20"/>
                <w:lang w:eastAsia="ru-RU"/>
              </w:rPr>
              <w:lastRenderedPageBreak/>
              <w:t>нефтепродукты, являющимися основным источником формирования Дорожного фонда области недопоступление за 2014 год составило 701621 тыс. рублей.</w:t>
            </w:r>
          </w:p>
          <w:p w:rsidR="0005388A" w:rsidRPr="0005388A" w:rsidRDefault="0005388A" w:rsidP="0005388A">
            <w:pPr>
              <w:tabs>
                <w:tab w:val="left" w:pos="1627"/>
              </w:tabs>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Также отмечаем, что в соответствии с п.3 ст.3 Закона Псковской области «О дорожном фонде Псковской области» бюджетные ассигнования дорожного фонда, не использованные в текущем финансовом году, должны быть направлены на увеличение бюджетных ассигнований дорожного фонда в очередном финансовом году </w:t>
            </w:r>
            <w:r w:rsidRPr="0005388A">
              <w:rPr>
                <w:rFonts w:ascii="Times New Roman" w:eastAsia="Times New Roman" w:hAnsi="Times New Roman" w:cs="Times New Roman"/>
                <w:sz w:val="20"/>
                <w:szCs w:val="20"/>
                <w:lang w:eastAsia="ru-RU"/>
              </w:rPr>
              <w:br/>
              <w:t xml:space="preserve">(что по итогам 2014 года составляет 729 486 тыс. рублей). </w:t>
            </w:r>
            <w:r w:rsidRPr="0005388A">
              <w:rPr>
                <w:rFonts w:ascii="Times New Roman" w:eastAsia="Times New Roman" w:hAnsi="Times New Roman" w:cs="Times New Roman"/>
                <w:sz w:val="20"/>
                <w:szCs w:val="20"/>
                <w:lang w:eastAsia="ru-RU"/>
              </w:rPr>
              <w:lastRenderedPageBreak/>
              <w:t>Также объем бюджетных ассигнований дорожного фонда подлежит корректировке в очередном финансовом году с учетом разницы между фактически поступившим в отчетном финансовом году и прогнозировавшимся при его формировании объемом доходов областного бюджета и консолидированного бюджета области (за 2014 год недопоступило 586 772,4 тыс.рублей).</w:t>
            </w:r>
          </w:p>
          <w:p w:rsidR="0005388A" w:rsidRPr="0005388A" w:rsidRDefault="0005388A" w:rsidP="0005388A">
            <w:pPr>
              <w:tabs>
                <w:tab w:val="left" w:pos="1627"/>
              </w:tabs>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На основании вышеизложенного, общий объем Дорожного фонда Псковской области за счет средств областного бюджета необходимо будет увеличить на 142 713,6 тыс.рублей </w:t>
            </w:r>
            <w:r w:rsidRPr="0005388A">
              <w:rPr>
                <w:rFonts w:ascii="Times New Roman" w:eastAsia="Times New Roman" w:hAnsi="Times New Roman" w:cs="Times New Roman"/>
                <w:sz w:val="20"/>
                <w:szCs w:val="20"/>
                <w:lang w:eastAsia="ru-RU"/>
              </w:rPr>
              <w:lastRenderedPageBreak/>
              <w:t>(+ 729 486 тыс.рублей – 586 772,4  тыс.рублей).</w:t>
            </w:r>
          </w:p>
          <w:p w:rsidR="0005388A" w:rsidRPr="0005388A" w:rsidRDefault="0005388A" w:rsidP="0005388A">
            <w:pPr>
              <w:tabs>
                <w:tab w:val="left" w:pos="1627"/>
              </w:tabs>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По налогу на имущество организаций за 2014 год налог недопоступил в сумме 233 730 тыс. рублей.</w:t>
            </w:r>
          </w:p>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Следует отметить очень низкое исполнение Прогнозного плана (Программы) приватизации государственного имущества, стоимость которого превышает 2 млн. рублей. Из 33 объектов государственного имущества, предусмотренного Программой приватизации на настоящий момент не реализовано ни одного объекта имущества. В результате за   2014 года недопоступило в доход областного бюджета 355220  </w:t>
            </w:r>
            <w:r w:rsidRPr="0005388A">
              <w:rPr>
                <w:rFonts w:ascii="Times New Roman" w:eastAsia="Times New Roman" w:hAnsi="Times New Roman" w:cs="Times New Roman"/>
                <w:sz w:val="20"/>
                <w:szCs w:val="20"/>
                <w:lang w:eastAsia="ru-RU"/>
              </w:rPr>
              <w:lastRenderedPageBreak/>
              <w:t>тыс. рублей, что составляет всего 3380 тыс. рублей или 0,9% к утвержденному бюджету 2014 года. Это поступления по объектам, которые были утверждены в Прогнозном плане 2014 года. Поступления в областной бюджет от продажи акций, находящихся в государственной собственности в 2014 году составили всего лишь 1381,5 тыс. рублей, а в бюджете было предусмотрено в сумме  255400 тыс. рублей, что составило 0,5% к утвержденному бюджету</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14.1.6.</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14.1.6. государственной программы. Отсутствуют нарушения ограничений по объему государственного долга Псковской области и расходам на его обслуживание, установленных федеральным и областным законодательством</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финансовое управление Псковской области, заместитель начальника управления - начальник отдела бюджетного учета и отчетности Дроздова В.В.</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 xml:space="preserve">Объем государственного долга, расходов на обслуживание государственного долга не превышает ограничения, установленные Бюджетным кодексом, предусмотрены средства на погашение государственного долга в соответствии с графиком погашения  </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vMerge w:val="restart"/>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14.2.</w:t>
            </w: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2. Подпрограмма «Эффективная система межбюджетных отношений в Псковской области»</w:t>
            </w:r>
          </w:p>
        </w:tc>
      </w:tr>
      <w:tr w:rsidR="0005388A" w:rsidRPr="0005388A" w:rsidTr="004C52F5">
        <w:tc>
          <w:tcPr>
            <w:tcW w:w="977" w:type="dxa"/>
            <w:vMerge/>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tabs>
                <w:tab w:val="left" w:pos="14677"/>
              </w:tabs>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совершенствование системы межбюджетных отношений путем выравнивания финансовых возможностей муниципальных образований по решению вопросов местного значения и обеспечение сбалансированности местных бюджетов</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14.2.1.</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14.2.1. государственной программы. Разработан проект закона области «О внесении изменений в </w:t>
            </w:r>
            <w:hyperlink r:id="rId45" w:history="1">
              <w:r w:rsidRPr="0005388A">
                <w:rPr>
                  <w:rFonts w:ascii="Times New Roman" w:eastAsia="Times New Roman" w:hAnsi="Times New Roman" w:cs="Times New Roman"/>
                  <w:sz w:val="20"/>
                  <w:szCs w:val="20"/>
                  <w:lang w:eastAsia="ru-RU"/>
                </w:rPr>
                <w:t>Закон</w:t>
              </w:r>
            </w:hyperlink>
            <w:r w:rsidRPr="0005388A">
              <w:rPr>
                <w:rFonts w:ascii="Times New Roman" w:eastAsia="Times New Roman" w:hAnsi="Times New Roman" w:cs="Times New Roman"/>
                <w:sz w:val="20"/>
                <w:szCs w:val="20"/>
                <w:lang w:eastAsia="ru-RU"/>
              </w:rPr>
              <w:t xml:space="preserve"> Псковской области «О межбюджетных отношениях в Псковской области»»</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31.12.2020 </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финансовое управление Псковской области, начальник юридического отдела Корекова Л.А., начальник отдела межбюджетных отношений Бернацкий В.Л.</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Закон Псковской области от 08.05.2014 № 1391-ОЗ №О внесении изменений в Закон Псковской области «О межбюджетных отношениях в Псковской области»; Закон Псковской области от 25.12.2014 № 1020-ОЗ «О внесении изменений в Закон Псковской области «О межбюджетных отношениях в Псковской области»</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14.2.2.</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14.2.2. государственной программы.  Принято распоряжение Администрации области «Об утверждении расчетных региональных нормативов расходов и коэффициентов по отраслям для распределения дотаций на выравнивание бюджетной обеспеченности муниципальных районов (городских округов)»</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01.01.2015</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01.01.2016</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01.01.2017</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финансовое управление Псковской области, начальник юридического отдела Корекова Л.А., начальник отдела межбюджетных отношений Бернацкий В.Л.</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 xml:space="preserve">В сентябре 2014 года внесены изменения в постановление Администрации области от </w:t>
            </w:r>
            <w:r w:rsidRPr="0005388A">
              <w:rPr>
                <w:rFonts w:ascii="Times New Roman" w:eastAsia="Times New Roman" w:hAnsi="Times New Roman" w:cs="Times New Roman"/>
                <w:sz w:val="20"/>
                <w:szCs w:val="20"/>
                <w:lang w:eastAsia="ru-RU"/>
              </w:rPr>
              <w:br/>
              <w:t xml:space="preserve">26 декабря 2013 года № 628 «Об утверждении расчетных региональных нормативов расходов и коэффициентов по отраслям для распределения дотаций на выравнивание бюджетной обеспеченности муниципальных районов (городских округов) на 2014-2016 годы», которые повлекли увеличение оплаты труда по главам муниципальных образований (муниципальных районов, городских округов), главам администраций муниципальных районов (городских округов), руководителям и специалистам муниципальных районов на 5% с 1 октября 2014 года. Принято постановление Администрации области от 15.12.2014 № 543 «Об утверждении расчетных региональных нормативов расходов и коэффициентов по отраслям для распределения дотаций на </w:t>
            </w:r>
            <w:r w:rsidRPr="0005388A">
              <w:rPr>
                <w:rFonts w:ascii="Times New Roman" w:eastAsia="Times New Roman" w:hAnsi="Times New Roman" w:cs="Times New Roman"/>
                <w:sz w:val="20"/>
                <w:szCs w:val="20"/>
                <w:lang w:eastAsia="ru-RU"/>
              </w:rPr>
              <w:lastRenderedPageBreak/>
              <w:t>выравнивание бюджетной обеспеченности муниципальных районов (городских округов) на 2015-2017 годы»</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14.2.3.</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14.2.3. государственной программы. Рассчитаны и распределены межбюджетные трансферты в целях выравнивания бюджетной обеспеченности муниципальных образований области</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01.11.2015</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01.01.2016</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01.01.2017</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финансовое управление Псковской области, начальник отдела межбюджетных отношений Бернацкий В.Л.</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В 2014 году  распределены межбюджетные трансферты в целях выравнивания бюджетной обеспеченности муниципальных образований области в сумме 1 424 285 тыс. рублей</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14.2.4.</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14.2.4. государственной программы. Предоставлены межбюджетные трансферты в целях выравнивания бюджетной обеспеченности муниципальных образований области</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Ежемесячно </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Государственное финансовое управление Псковской области, начальник отдела межбюджетных отношений Бернацкий В.Л.  </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Ежемесячно предоставляются средства местным бюджетам на выравнивание бюджетной обеспеченности. Объем выделенных средств за 2014 год составил</w:t>
            </w:r>
            <w:r w:rsidRPr="0005388A">
              <w:rPr>
                <w:rFonts w:ascii="Times New Roman" w:eastAsia="Times New Roman" w:hAnsi="Times New Roman" w:cs="Times New Roman"/>
                <w:sz w:val="20"/>
                <w:szCs w:val="20"/>
                <w:lang w:eastAsia="ru-RU"/>
              </w:rPr>
              <w:br/>
              <w:t>1 424 285 тыс. рублей</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14.2.5.</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14.2.5. государственной программы. Рассчитаны и распределены дотации  на поддержку мер по обеспечению сбалансированности бюджетов муниципальных образований</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По мере поступления заявок от муници-пальных образований</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финансовое управление Псковской области, начальник отдела межбюджетных отношений Бернацкий В.Л.</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 xml:space="preserve">В 2014 году полностью распределены дотации на поддержку мер по обеспечению сбалансированности бюджетов между муниципальными образованиями  в сумме </w:t>
            </w:r>
            <w:r w:rsidRPr="0005388A">
              <w:rPr>
                <w:rFonts w:ascii="Times New Roman" w:eastAsia="Times New Roman" w:hAnsi="Times New Roman" w:cs="Times New Roman"/>
                <w:sz w:val="20"/>
                <w:szCs w:val="20"/>
                <w:lang w:eastAsia="ru-RU"/>
              </w:rPr>
              <w:br/>
              <w:t>39 663 тыс. рублей</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p w:rsidR="0005388A" w:rsidRPr="0005388A" w:rsidRDefault="0005388A" w:rsidP="0005388A">
            <w:pPr>
              <w:spacing w:after="0" w:line="240" w:lineRule="auto"/>
              <w:jc w:val="both"/>
              <w:rPr>
                <w:rFonts w:ascii="Times New Roman" w:eastAsia="Times New Roman" w:hAnsi="Times New Roman" w:cs="Times New Roman"/>
                <w:sz w:val="20"/>
                <w:szCs w:val="20"/>
                <w:lang w:eastAsia="ru-RU"/>
              </w:rPr>
            </w:pPr>
          </w:p>
          <w:p w:rsidR="0005388A" w:rsidRPr="0005388A" w:rsidRDefault="0005388A" w:rsidP="0005388A">
            <w:pPr>
              <w:spacing w:after="0" w:line="240" w:lineRule="auto"/>
              <w:jc w:val="both"/>
              <w:rPr>
                <w:rFonts w:ascii="Times New Roman" w:eastAsia="Times New Roman" w:hAnsi="Times New Roman" w:cs="Times New Roman"/>
                <w:sz w:val="20"/>
                <w:szCs w:val="20"/>
                <w:lang w:eastAsia="ru-RU"/>
              </w:rPr>
            </w:pPr>
          </w:p>
          <w:p w:rsidR="0005388A" w:rsidRPr="0005388A" w:rsidRDefault="0005388A" w:rsidP="0005388A">
            <w:pPr>
              <w:spacing w:after="0" w:line="240" w:lineRule="auto"/>
              <w:jc w:val="both"/>
              <w:rPr>
                <w:rFonts w:ascii="Times New Roman" w:eastAsia="Times New Roman" w:hAnsi="Times New Roman" w:cs="Times New Roman"/>
                <w:sz w:val="20"/>
                <w:szCs w:val="20"/>
                <w:lang w:eastAsia="ru-RU"/>
              </w:rPr>
            </w:pPr>
          </w:p>
          <w:p w:rsidR="0005388A" w:rsidRPr="0005388A" w:rsidRDefault="0005388A" w:rsidP="0005388A">
            <w:pPr>
              <w:spacing w:after="0" w:line="240" w:lineRule="auto"/>
              <w:jc w:val="both"/>
              <w:rPr>
                <w:rFonts w:ascii="Times New Roman" w:eastAsia="Times New Roman" w:hAnsi="Times New Roman" w:cs="Times New Roman"/>
                <w:sz w:val="20"/>
                <w:szCs w:val="20"/>
                <w:lang w:eastAsia="ru-RU"/>
              </w:rPr>
            </w:pPr>
          </w:p>
          <w:p w:rsidR="0005388A" w:rsidRPr="0005388A" w:rsidRDefault="0005388A" w:rsidP="0005388A">
            <w:pPr>
              <w:spacing w:after="0" w:line="240" w:lineRule="auto"/>
              <w:rPr>
                <w:rFonts w:ascii="Times New Roman" w:eastAsia="Times New Roman" w:hAnsi="Times New Roman" w:cs="Times New Roman"/>
                <w:sz w:val="20"/>
                <w:szCs w:val="20"/>
                <w:lang w:eastAsia="ru-RU"/>
              </w:rPr>
            </w:pP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14.2.6.</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14.2.6. государственной программы. Предоставлены дотации на поддержку мер по обеспечению сбалансированности бюджетов</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Ежемесячно после внесения изменений в закон области об областном бюджете</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Государственное финансовое управление Псковской области, начальник отдела межбюджетных отношений Бернацкий В.Л. </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 xml:space="preserve">Полностью распределены дотации на поддержку мер по обеспечению сбалансированности бюджетов между муниципальными образованиями и </w:t>
            </w:r>
            <w:r w:rsidRPr="0005388A">
              <w:rPr>
                <w:rFonts w:ascii="Times New Roman" w:eastAsia="Times New Roman" w:hAnsi="Times New Roman" w:cs="Times New Roman"/>
                <w:sz w:val="20"/>
                <w:szCs w:val="20"/>
                <w:lang w:eastAsia="ru-RU"/>
              </w:rPr>
              <w:lastRenderedPageBreak/>
              <w:t>профинансированы в сумме 39 663 тыс. рублей</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14.2.7.</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14.2.7. государственной программы. Рассмотрены заявки муниципальных образований о привлечении бюджетного кредита, перечисление бюджетного кредита</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По мере поступления заявок от муници-пальных образований</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Государственное финансовое управление Псковской области, заместитель начальника управления - начальник отдела бюджетного учета и отчетности Дроздова В.В. </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 xml:space="preserve">В соответствии с заявками муниципальных образований области предоставлены бюджетные кредиты местным бюджетам из областного бюджета в сумме 46 млн. рублей </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14.2.8.</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14.2.8. государственной программы.  Проведена оценка качества управления муниципальными финансами</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Ежегодно до 01.05.2014</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01.05.2015</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01.05.2016</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финансовое управление Псковской области, начальник отдела межбюджетных отношений Бернацкий В.Л.</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Проведена оценка качества управления финансами</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14.2.9.</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14.2.9. государственной программы. Распределены и перечислены дотации муниципальным образованиям, показавшим наилучшее качество управления муниципальными финансами</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01.01.2014</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финансовое управление Псковской области, начальник отдела межбюджетных отношений Бернацкий В.Л.</w:t>
            </w:r>
          </w:p>
        </w:tc>
        <w:tc>
          <w:tcPr>
            <w:tcW w:w="4257" w:type="dxa"/>
            <w:shd w:val="clear" w:color="auto" w:fill="auto"/>
          </w:tcPr>
          <w:p w:rsidR="0005388A" w:rsidRPr="0005388A" w:rsidRDefault="0005388A" w:rsidP="0005388A">
            <w:pPr>
              <w:autoSpaceDE w:val="0"/>
              <w:autoSpaceDN w:val="0"/>
              <w:adjustRightInd w:val="0"/>
              <w:spacing w:before="4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Предоставлены дотации муниципальным образованиям, показавшим наивысшее качество управления финансами в сумме 10000 тыс. рублей</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14.2.10.</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14.2.10. государственной программы. Проведена оценка эффективности деятельности органов местного самоуправления</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до 01.10.2014</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01.10.2015</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01.10.2016</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финансовое управление Псковской области, начальник отдела межбюджетных отношений Бернацкий В.Л.</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Проведена оценка эффективности деятельности органов местного самоуправления, определены получатели дотации, результаты утверждены распоряжением Губернатора области от 30.09.2014 № 53-РГ</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14.2.11.</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Контрольное событие 14.2.11. государственной программы. Распределены и перечислены дотации муниципальным образованиям, </w:t>
            </w:r>
            <w:r w:rsidRPr="0005388A">
              <w:rPr>
                <w:rFonts w:ascii="Times New Roman" w:eastAsia="Times New Roman" w:hAnsi="Times New Roman" w:cs="Times New Roman"/>
                <w:sz w:val="20"/>
                <w:szCs w:val="20"/>
                <w:lang w:eastAsia="ru-RU"/>
              </w:rPr>
              <w:lastRenderedPageBreak/>
              <w:t>показавшим наивысшие оценки эффективности деятельности органов местного самоуправления</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По мере внесения изменений в закон области об областном </w:t>
            </w:r>
            <w:r w:rsidRPr="0005388A">
              <w:rPr>
                <w:rFonts w:ascii="Times New Roman" w:eastAsia="Times New Roman" w:hAnsi="Times New Roman" w:cs="Times New Roman"/>
                <w:sz w:val="20"/>
                <w:szCs w:val="20"/>
                <w:lang w:eastAsia="ru-RU"/>
              </w:rPr>
              <w:lastRenderedPageBreak/>
              <w:t>бюджете</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 xml:space="preserve">Государственное финансовое управление Псковской области, начальник отдела межбюджетных отношений Бернацкий В.Л. </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r>
            <w:r w:rsidRPr="0005388A">
              <w:rPr>
                <w:rFonts w:ascii="Times New Roman" w:eastAsia="Times New Roman" w:hAnsi="Times New Roman" w:cs="Times New Roman"/>
                <w:sz w:val="20"/>
                <w:szCs w:val="20"/>
                <w:lang w:eastAsia="ru-RU"/>
              </w:rPr>
              <w:lastRenderedPageBreak/>
              <w:t>В соответствие с распоряжением Губернатора области от 07.11.2014 №58-РГ распределены и перечислены дотации муниципальным образованиям в сумме 10 000 тыс. рублей</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w:t>
            </w:r>
          </w:p>
        </w:tc>
      </w:tr>
      <w:tr w:rsidR="0005388A" w:rsidRPr="0005388A" w:rsidTr="004C52F5">
        <w:tc>
          <w:tcPr>
            <w:tcW w:w="977" w:type="dxa"/>
            <w:vMerge w:val="restart"/>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lastRenderedPageBreak/>
              <w:t>14.3.</w:t>
            </w:r>
          </w:p>
        </w:tc>
        <w:tc>
          <w:tcPr>
            <w:tcW w:w="14896" w:type="dxa"/>
            <w:gridSpan w:val="5"/>
            <w:shd w:val="clear" w:color="auto" w:fill="auto"/>
          </w:tcPr>
          <w:p w:rsidR="0005388A" w:rsidRPr="0005388A" w:rsidRDefault="0005388A" w:rsidP="0005388A">
            <w:pPr>
              <w:tabs>
                <w:tab w:val="left" w:pos="14677"/>
              </w:tabs>
              <w:autoSpaceDE w:val="0"/>
              <w:autoSpaceDN w:val="0"/>
              <w:adjustRightInd w:val="0"/>
              <w:spacing w:before="40" w:after="0" w:line="216" w:lineRule="auto"/>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 Подпрограмма «Обеспечение создание условий для реализации Государственной программы Псковской области «Создание условий для эффективного и ответственного управления региональными и муниципальными финансами, повышения устойчивости бюджетной системы Псковской области  на 2014-2020 годы» в сфере финансов»</w:t>
            </w:r>
          </w:p>
        </w:tc>
      </w:tr>
      <w:tr w:rsidR="0005388A" w:rsidRPr="0005388A" w:rsidTr="004C52F5">
        <w:trPr>
          <w:trHeight w:val="524"/>
        </w:trPr>
        <w:tc>
          <w:tcPr>
            <w:tcW w:w="977" w:type="dxa"/>
            <w:vMerge/>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tabs>
                <w:tab w:val="left" w:pos="14677"/>
              </w:tabs>
              <w:autoSpaceDE w:val="0"/>
              <w:autoSpaceDN w:val="0"/>
              <w:adjustRightInd w:val="0"/>
              <w:spacing w:before="4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создание условий реализации Государственной программы Псковской области «Создание условий для эффективного и ответственного управления региональными и муниципальными финансами, повышения устойчивости бюджетной системы Псковской области  на 2014 - 2020 годы» в сфере финансов</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14.3.1.</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14.3.1. государственной программы. Составлен и размещен на официальном сайте отчет о деятельности Государственного финансового управления Псковской области</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до 01.05.2014</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01.05.2015</w:t>
            </w:r>
          </w:p>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01.01.2016</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финансовое управление Псковской области</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 в рамках мероприятий, предусмотренных к реализации в 2014 году.</w:t>
            </w:r>
            <w:r w:rsidRPr="0005388A">
              <w:rPr>
                <w:rFonts w:ascii="Times New Roman" w:eastAsia="Times New Roman" w:hAnsi="Times New Roman" w:cs="Times New Roman"/>
                <w:sz w:val="20"/>
                <w:szCs w:val="20"/>
                <w:lang w:eastAsia="ru-RU"/>
              </w:rPr>
              <w:br/>
              <w:t>Размещен отчет о деятельности Государственного финансового управления за 2013 год  на сайте ГФУ - http://finance.pskov.ru/otchet-o-deyatelnosti-upravleniya. Отчет за 2014 год в стадии подготовки и будет размещен на сайте ГФУ области</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14.3.2.</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14.3.2. государственной программы.  Оплата согласно заключенным государственным контрактам технологических работ по сопровождению и доработке государственных информационных систем</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финансовое управление Псковской области, первый заместитель начальника управления Павлова Л.В.</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Оплата осуществляется на основании выставленных счетов после подписания актов выполненных работ</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14.3.3.</w:t>
            </w:r>
          </w:p>
        </w:tc>
        <w:tc>
          <w:tcPr>
            <w:tcW w:w="3693"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14.3.3. государственной программы. Предоставлены субсидии бюджетам муниципальных образований</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31.12.2014</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Государственное финансовое управление Псковской области, первый заместитель начальника управления Павлова Л.В.</w:t>
            </w:r>
          </w:p>
        </w:tc>
        <w:tc>
          <w:tcPr>
            <w:tcW w:w="4257"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Предоставлены субсидии бюджетам муниципальных образований в сумме            1000 тыс. рублей</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r w:rsidR="0005388A" w:rsidRPr="0005388A" w:rsidTr="004C52F5">
        <w:tc>
          <w:tcPr>
            <w:tcW w:w="977" w:type="dxa"/>
            <w:vMerge w:val="restart"/>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14.4.</w:t>
            </w: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ind w:right="34"/>
              <w:outlineLvl w:val="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xml:space="preserve">4. </w:t>
            </w:r>
            <w:hyperlink r:id="rId46" w:history="1">
              <w:r w:rsidRPr="0005388A">
                <w:rPr>
                  <w:rFonts w:ascii="Times New Roman" w:eastAsia="Times New Roman" w:hAnsi="Times New Roman" w:cs="Times New Roman"/>
                  <w:sz w:val="20"/>
                  <w:szCs w:val="20"/>
                  <w:lang w:eastAsia="ru-RU"/>
                </w:rPr>
                <w:t xml:space="preserve">Подпрограмма </w:t>
              </w:r>
            </w:hyperlink>
            <w:r w:rsidRPr="0005388A">
              <w:rPr>
                <w:rFonts w:ascii="Times New Roman" w:eastAsia="Times New Roman" w:hAnsi="Times New Roman" w:cs="Times New Roman"/>
                <w:sz w:val="20"/>
                <w:szCs w:val="20"/>
                <w:lang w:eastAsia="ru-RU"/>
              </w:rPr>
              <w:t>«Обеспечение создания условий для реализации Государственной программы Псковской области «Создание условий для эффективного и ответственного управления региональными и муниципальными финансами, повышения устойчивости бюджетной системы Псковской области» на 2014-2020 годы» в сфере государственных закупок»</w:t>
            </w:r>
          </w:p>
        </w:tc>
      </w:tr>
      <w:tr w:rsidR="0005388A" w:rsidRPr="0005388A" w:rsidTr="004C52F5">
        <w:tc>
          <w:tcPr>
            <w:tcW w:w="977" w:type="dxa"/>
            <w:vMerge/>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p>
        </w:tc>
        <w:tc>
          <w:tcPr>
            <w:tcW w:w="14896" w:type="dxa"/>
            <w:gridSpan w:val="5"/>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Цель подпрограммы - создание условий для эффективного расходования бюджетных средств при размещении государственных и муниципальных заказов</w:t>
            </w:r>
          </w:p>
        </w:tc>
      </w:tr>
      <w:tr w:rsidR="0005388A" w:rsidRPr="0005388A" w:rsidTr="004C52F5">
        <w:tc>
          <w:tcPr>
            <w:tcW w:w="977"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14.4.1.</w:t>
            </w:r>
          </w:p>
        </w:tc>
        <w:tc>
          <w:tcPr>
            <w:tcW w:w="3693" w:type="dxa"/>
            <w:shd w:val="clear" w:color="auto" w:fill="auto"/>
          </w:tcPr>
          <w:p w:rsidR="0005388A" w:rsidRPr="0005388A" w:rsidRDefault="0005388A" w:rsidP="0005388A">
            <w:pPr>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14.4.1. государственной программы. Реализация положений постановления Администрации области от 20 декабря 2013 г. № 606  «О реализации Федерального закона                                             от 05 апреля 2013 г. № 44-ФЗ «О контрактной системе в сфере закупок товаров, работ, услуг для обеспечения государственных и муниципальных нужд»</w:t>
            </w:r>
          </w:p>
        </w:tc>
        <w:tc>
          <w:tcPr>
            <w:tcW w:w="1840" w:type="dxa"/>
            <w:shd w:val="clear" w:color="auto" w:fill="auto"/>
          </w:tcPr>
          <w:p w:rsidR="0005388A" w:rsidRPr="0005388A" w:rsidRDefault="0005388A" w:rsidP="0005388A">
            <w:pPr>
              <w:autoSpaceDE w:val="0"/>
              <w:autoSpaceDN w:val="0"/>
              <w:adjustRightInd w:val="0"/>
              <w:spacing w:before="40" w:after="0" w:line="216" w:lineRule="auto"/>
              <w:jc w:val="center"/>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01.01.2014</w:t>
            </w:r>
          </w:p>
        </w:tc>
        <w:tc>
          <w:tcPr>
            <w:tcW w:w="3259" w:type="dxa"/>
            <w:shd w:val="clear" w:color="auto" w:fill="auto"/>
          </w:tcPr>
          <w:p w:rsidR="0005388A" w:rsidRPr="0005388A" w:rsidRDefault="0005388A" w:rsidP="0005388A">
            <w:pPr>
              <w:autoSpaceDE w:val="0"/>
              <w:autoSpaceDN w:val="0"/>
              <w:adjustRightInd w:val="0"/>
              <w:spacing w:before="40" w:after="0" w:line="216" w:lineRule="auto"/>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Государственный комитет Псковской области по организации государственных закупок, и.о. председателя комитета Щербаков С.В.</w:t>
            </w:r>
          </w:p>
        </w:tc>
        <w:tc>
          <w:tcPr>
            <w:tcW w:w="4257" w:type="dxa"/>
            <w:shd w:val="clear" w:color="auto" w:fill="auto"/>
          </w:tcPr>
          <w:p w:rsidR="0005388A" w:rsidRPr="0005388A" w:rsidRDefault="0005388A" w:rsidP="0005388A">
            <w:pPr>
              <w:autoSpaceDE w:val="0"/>
              <w:autoSpaceDN w:val="0"/>
              <w:adjustRightInd w:val="0"/>
              <w:spacing w:before="40" w:after="0" w:line="216" w:lineRule="auto"/>
              <w:ind w:right="34"/>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Контрольное событие государственной программы реализовано.</w:t>
            </w:r>
            <w:r w:rsidRPr="0005388A">
              <w:rPr>
                <w:rFonts w:ascii="Times New Roman" w:eastAsia="Times New Roman" w:hAnsi="Times New Roman" w:cs="Times New Roman"/>
                <w:sz w:val="20"/>
                <w:szCs w:val="20"/>
                <w:lang w:eastAsia="ru-RU"/>
              </w:rPr>
              <w:br/>
              <w:t>Утверждено и реализуется Положение о порядке взаимодействия заказчиков с Государственным комитетом Псковской области по организации государственных закупок</w:t>
            </w:r>
          </w:p>
        </w:tc>
        <w:tc>
          <w:tcPr>
            <w:tcW w:w="1847" w:type="dxa"/>
          </w:tcPr>
          <w:p w:rsidR="0005388A" w:rsidRPr="0005388A" w:rsidRDefault="0005388A" w:rsidP="0005388A">
            <w:pPr>
              <w:autoSpaceDE w:val="0"/>
              <w:autoSpaceDN w:val="0"/>
              <w:adjustRightInd w:val="0"/>
              <w:spacing w:before="40" w:after="0" w:line="216" w:lineRule="auto"/>
              <w:ind w:right="1450"/>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w:t>
            </w:r>
          </w:p>
        </w:tc>
      </w:tr>
    </w:tbl>
    <w:p w:rsidR="0005388A" w:rsidRPr="0005388A" w:rsidRDefault="0005388A" w:rsidP="0005388A">
      <w:pPr>
        <w:spacing w:after="0" w:line="240" w:lineRule="auto"/>
        <w:jc w:val="center"/>
        <w:rPr>
          <w:rFonts w:ascii="Times New Roman" w:eastAsia="Times New Roman" w:hAnsi="Times New Roman" w:cs="Times New Roman"/>
          <w:sz w:val="28"/>
          <w:szCs w:val="24"/>
          <w:lang w:eastAsia="ru-RU"/>
        </w:rPr>
      </w:pPr>
      <w:r w:rsidRPr="0005388A">
        <w:rPr>
          <w:rFonts w:ascii="Times New Roman" w:eastAsia="Times New Roman" w:hAnsi="Times New Roman" w:cs="Times New Roman"/>
          <w:sz w:val="28"/>
          <w:szCs w:val="24"/>
          <w:lang w:eastAsia="ru-RU"/>
        </w:rPr>
        <w:t>___________</w:t>
      </w:r>
    </w:p>
    <w:p w:rsidR="0005388A" w:rsidRPr="0005388A" w:rsidRDefault="0005388A" w:rsidP="0005388A">
      <w:pPr>
        <w:spacing w:after="0" w:line="240" w:lineRule="auto"/>
        <w:jc w:val="center"/>
        <w:rPr>
          <w:rFonts w:ascii="Times New Roman" w:eastAsia="Times New Roman" w:hAnsi="Times New Roman" w:cs="Times New Roman"/>
          <w:sz w:val="28"/>
          <w:szCs w:val="24"/>
          <w:lang w:eastAsia="ru-RU"/>
        </w:rPr>
      </w:pPr>
    </w:p>
    <w:p w:rsidR="0005388A" w:rsidRPr="0005388A" w:rsidRDefault="0005388A" w:rsidP="0005388A">
      <w:pPr>
        <w:spacing w:after="0" w:line="240" w:lineRule="auto"/>
        <w:jc w:val="center"/>
        <w:rPr>
          <w:rFonts w:ascii="Times New Roman" w:eastAsia="Times New Roman" w:hAnsi="Times New Roman" w:cs="Times New Roman"/>
          <w:sz w:val="28"/>
          <w:szCs w:val="24"/>
          <w:lang w:eastAsia="ru-RU"/>
        </w:rPr>
      </w:pPr>
    </w:p>
    <w:p w:rsidR="0005388A" w:rsidRPr="0005388A" w:rsidRDefault="0005388A" w:rsidP="0005388A">
      <w:pPr>
        <w:spacing w:after="0" w:line="240" w:lineRule="auto"/>
        <w:jc w:val="center"/>
        <w:rPr>
          <w:rFonts w:ascii="Times New Roman" w:eastAsia="Times New Roman" w:hAnsi="Times New Roman" w:cs="Times New Roman"/>
          <w:sz w:val="28"/>
          <w:szCs w:val="24"/>
          <w:lang w:eastAsia="ru-RU"/>
        </w:rPr>
      </w:pPr>
    </w:p>
    <w:p w:rsidR="0005388A" w:rsidRPr="0005388A" w:rsidRDefault="0005388A" w:rsidP="0005388A">
      <w:pPr>
        <w:spacing w:after="0" w:line="240" w:lineRule="auto"/>
        <w:jc w:val="center"/>
        <w:rPr>
          <w:rFonts w:ascii="Times New Roman" w:eastAsia="Times New Roman" w:hAnsi="Times New Roman" w:cs="Times New Roman"/>
          <w:sz w:val="28"/>
          <w:szCs w:val="24"/>
          <w:lang w:eastAsia="ru-RU"/>
        </w:rPr>
      </w:pPr>
    </w:p>
    <w:p w:rsidR="0005388A" w:rsidRPr="0005388A" w:rsidRDefault="0005388A" w:rsidP="0005388A">
      <w:pPr>
        <w:spacing w:after="0" w:line="240" w:lineRule="auto"/>
        <w:jc w:val="center"/>
        <w:rPr>
          <w:rFonts w:ascii="Times New Roman" w:eastAsia="Times New Roman" w:hAnsi="Times New Roman" w:cs="Times New Roman"/>
          <w:sz w:val="28"/>
          <w:szCs w:val="24"/>
          <w:lang w:eastAsia="ru-RU"/>
        </w:rPr>
      </w:pPr>
    </w:p>
    <w:p w:rsidR="0005388A" w:rsidRPr="0005388A" w:rsidRDefault="0005388A" w:rsidP="0005388A">
      <w:pPr>
        <w:spacing w:after="0" w:line="240" w:lineRule="auto"/>
        <w:jc w:val="center"/>
        <w:rPr>
          <w:rFonts w:ascii="Times New Roman" w:eastAsia="Times New Roman" w:hAnsi="Times New Roman" w:cs="Times New Roman"/>
          <w:sz w:val="28"/>
          <w:szCs w:val="24"/>
          <w:lang w:eastAsia="ru-RU"/>
        </w:rPr>
      </w:pPr>
    </w:p>
    <w:p w:rsidR="0005388A" w:rsidRPr="0005388A" w:rsidRDefault="0005388A" w:rsidP="0005388A">
      <w:pPr>
        <w:spacing w:after="0" w:line="240" w:lineRule="auto"/>
        <w:jc w:val="center"/>
        <w:rPr>
          <w:rFonts w:ascii="Times New Roman" w:eastAsia="Times New Roman" w:hAnsi="Times New Roman" w:cs="Times New Roman"/>
          <w:sz w:val="28"/>
          <w:szCs w:val="24"/>
          <w:lang w:eastAsia="ru-RU"/>
        </w:rPr>
      </w:pPr>
    </w:p>
    <w:p w:rsidR="0005388A" w:rsidRPr="0005388A" w:rsidRDefault="0005388A" w:rsidP="0005388A">
      <w:pPr>
        <w:spacing w:after="0" w:line="240" w:lineRule="auto"/>
        <w:jc w:val="center"/>
        <w:rPr>
          <w:rFonts w:ascii="Times New Roman" w:eastAsia="Times New Roman" w:hAnsi="Times New Roman" w:cs="Times New Roman"/>
          <w:sz w:val="28"/>
          <w:szCs w:val="24"/>
          <w:lang w:eastAsia="ru-RU"/>
        </w:rPr>
      </w:pPr>
    </w:p>
    <w:p w:rsidR="0005388A" w:rsidRPr="0005388A" w:rsidRDefault="0005388A" w:rsidP="0005388A">
      <w:pPr>
        <w:spacing w:after="0" w:line="240" w:lineRule="auto"/>
        <w:jc w:val="center"/>
        <w:rPr>
          <w:rFonts w:ascii="Times New Roman" w:eastAsia="Times New Roman" w:hAnsi="Times New Roman" w:cs="Times New Roman"/>
          <w:sz w:val="28"/>
          <w:szCs w:val="24"/>
          <w:lang w:eastAsia="ru-RU"/>
        </w:rPr>
      </w:pPr>
    </w:p>
    <w:p w:rsidR="0005388A" w:rsidRPr="0005388A" w:rsidRDefault="0005388A" w:rsidP="0005388A">
      <w:pPr>
        <w:spacing w:after="0" w:line="240" w:lineRule="auto"/>
        <w:jc w:val="center"/>
        <w:rPr>
          <w:rFonts w:ascii="Times New Roman" w:eastAsia="Times New Roman" w:hAnsi="Times New Roman" w:cs="Times New Roman"/>
          <w:sz w:val="28"/>
          <w:szCs w:val="24"/>
          <w:lang w:eastAsia="ru-RU"/>
        </w:rPr>
      </w:pPr>
    </w:p>
    <w:p w:rsidR="0005388A" w:rsidRPr="0005388A" w:rsidRDefault="0005388A" w:rsidP="0005388A">
      <w:pPr>
        <w:spacing w:after="0" w:line="240" w:lineRule="auto"/>
        <w:jc w:val="both"/>
        <w:rPr>
          <w:rFonts w:ascii="Times New Roman" w:eastAsia="Times New Roman" w:hAnsi="Times New Roman" w:cs="Times New Roman"/>
          <w:sz w:val="20"/>
          <w:szCs w:val="20"/>
          <w:lang w:eastAsia="ru-RU"/>
        </w:rPr>
      </w:pPr>
      <w:r w:rsidRPr="0005388A">
        <w:rPr>
          <w:rFonts w:ascii="Times New Roman" w:eastAsia="Times New Roman" w:hAnsi="Times New Roman" w:cs="Times New Roman"/>
          <w:sz w:val="20"/>
          <w:szCs w:val="20"/>
          <w:lang w:eastAsia="ru-RU"/>
        </w:rPr>
        <w:t>* дата контрольного события государственной программы – плановая дата исполнения ключевого мероприятия государственной программы, характеризующегося особой общественной, в том числе социально-экономической значимостью, для достижения результата основных мероприятий и решения соответствующих задач подпрограмм государственной программы</w:t>
      </w:r>
    </w:p>
    <w:p w:rsidR="00FC4E3C" w:rsidRPr="0024305D" w:rsidRDefault="00FC4E3C" w:rsidP="00B832FF">
      <w:pPr>
        <w:spacing w:after="0"/>
        <w:ind w:firstLine="708"/>
        <w:jc w:val="both"/>
        <w:rPr>
          <w:rFonts w:ascii="Times New Roman" w:eastAsia="Times New Roman" w:hAnsi="Times New Roman" w:cs="Times New Roman"/>
          <w:sz w:val="28"/>
          <w:szCs w:val="28"/>
          <w:lang w:eastAsia="ru-RU"/>
        </w:rPr>
      </w:pPr>
      <w:bookmarkStart w:id="0" w:name="_GoBack"/>
      <w:bookmarkEnd w:id="0"/>
    </w:p>
    <w:p w:rsidR="00FC4E3C" w:rsidRPr="0024305D" w:rsidRDefault="00FC4E3C" w:rsidP="00B832FF">
      <w:pPr>
        <w:spacing w:after="0"/>
        <w:ind w:firstLine="708"/>
        <w:rPr>
          <w:rFonts w:ascii="Times New Roman" w:eastAsia="Times New Roman" w:hAnsi="Times New Roman" w:cs="Times New Roman"/>
          <w:sz w:val="28"/>
          <w:szCs w:val="28"/>
          <w:lang w:eastAsia="ru-RU"/>
        </w:rPr>
      </w:pPr>
    </w:p>
    <w:sectPr w:rsidR="00FC4E3C" w:rsidRPr="0024305D" w:rsidSect="0005388A">
      <w:pgSz w:w="16838" w:h="11906" w:orient="landscape" w:code="9"/>
      <w:pgMar w:top="1531" w:right="1021" w:bottom="851" w:left="1021" w:header="425"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C43" w:rsidRDefault="00800C43" w:rsidP="00E02202">
      <w:pPr>
        <w:spacing w:after="0" w:line="240" w:lineRule="auto"/>
      </w:pPr>
      <w:r>
        <w:separator/>
      </w:r>
    </w:p>
  </w:endnote>
  <w:endnote w:type="continuationSeparator" w:id="0">
    <w:p w:rsidR="00800C43" w:rsidRDefault="00800C43" w:rsidP="00E02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DejaVu Sans">
    <w:panose1 w:val="020B0603030804020204"/>
    <w:charset w:val="CC"/>
    <w:family w:val="swiss"/>
    <w:pitch w:val="variable"/>
    <w:sig w:usb0="E7002EFF" w:usb1="D200FDFF" w:usb2="0A04602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C43" w:rsidRDefault="00800C43" w:rsidP="00E02202">
      <w:pPr>
        <w:spacing w:after="0" w:line="240" w:lineRule="auto"/>
      </w:pPr>
      <w:r>
        <w:separator/>
      </w:r>
    </w:p>
  </w:footnote>
  <w:footnote w:type="continuationSeparator" w:id="0">
    <w:p w:rsidR="00800C43" w:rsidRDefault="00800C43" w:rsidP="00E022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7806690"/>
      <w:docPartObj>
        <w:docPartGallery w:val="Page Numbers (Top of Page)"/>
        <w:docPartUnique/>
      </w:docPartObj>
    </w:sdtPr>
    <w:sdtEndPr>
      <w:rPr>
        <w:rFonts w:ascii="Times New Roman" w:hAnsi="Times New Roman" w:cs="Times New Roman"/>
      </w:rPr>
    </w:sdtEndPr>
    <w:sdtContent>
      <w:p w:rsidR="00E02202" w:rsidRPr="00D3741D" w:rsidRDefault="00E02202">
        <w:pPr>
          <w:pStyle w:val="a3"/>
          <w:jc w:val="center"/>
          <w:rPr>
            <w:rFonts w:ascii="Times New Roman" w:hAnsi="Times New Roman" w:cs="Times New Roman"/>
          </w:rPr>
        </w:pPr>
        <w:r w:rsidRPr="00D3741D">
          <w:rPr>
            <w:rFonts w:ascii="Times New Roman" w:hAnsi="Times New Roman" w:cs="Times New Roman"/>
          </w:rPr>
          <w:fldChar w:fldCharType="begin"/>
        </w:r>
        <w:r w:rsidRPr="00D3741D">
          <w:rPr>
            <w:rFonts w:ascii="Times New Roman" w:hAnsi="Times New Roman" w:cs="Times New Roman"/>
          </w:rPr>
          <w:instrText>PAGE   \* MERGEFORMAT</w:instrText>
        </w:r>
        <w:r w:rsidRPr="00D3741D">
          <w:rPr>
            <w:rFonts w:ascii="Times New Roman" w:hAnsi="Times New Roman" w:cs="Times New Roman"/>
          </w:rPr>
          <w:fldChar w:fldCharType="separate"/>
        </w:r>
        <w:r w:rsidR="0005388A">
          <w:rPr>
            <w:rFonts w:ascii="Times New Roman" w:hAnsi="Times New Roman" w:cs="Times New Roman"/>
            <w:noProof/>
          </w:rPr>
          <w:t>3</w:t>
        </w:r>
        <w:r w:rsidRPr="00D3741D">
          <w:rPr>
            <w:rFonts w:ascii="Times New Roman" w:hAnsi="Times New Roman" w:cs="Times New Roman"/>
          </w:rPr>
          <w:fldChar w:fldCharType="end"/>
        </w:r>
      </w:p>
    </w:sdtContent>
  </w:sdt>
  <w:p w:rsidR="00E02202" w:rsidRDefault="00E0220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202" w:rsidRDefault="00E02202">
    <w:pPr>
      <w:pStyle w:val="a3"/>
      <w:jc w:val="center"/>
    </w:pPr>
  </w:p>
  <w:p w:rsidR="00E02202" w:rsidRDefault="00E0220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94A870"/>
    <w:lvl w:ilvl="0">
      <w:numFmt w:val="bullet"/>
      <w:lvlText w:val="*"/>
      <w:lvlJc w:val="left"/>
    </w:lvl>
  </w:abstractNum>
  <w:abstractNum w:abstractNumId="1">
    <w:nsid w:val="041079A5"/>
    <w:multiLevelType w:val="hybridMultilevel"/>
    <w:tmpl w:val="08E451BA"/>
    <w:lvl w:ilvl="0" w:tplc="6450E4A4">
      <w:start w:val="1"/>
      <w:numFmt w:val="bullet"/>
      <w:lvlText w:val=""/>
      <w:lvlJc w:val="left"/>
      <w:pPr>
        <w:tabs>
          <w:tab w:val="num" w:pos="624"/>
        </w:tabs>
        <w:ind w:left="624" w:hanging="51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91D3FBF"/>
    <w:multiLevelType w:val="hybridMultilevel"/>
    <w:tmpl w:val="30F0D1B6"/>
    <w:lvl w:ilvl="0" w:tplc="F3A475F8">
      <w:start w:val="1"/>
      <w:numFmt w:val="decimal"/>
      <w:lvlText w:val="%1."/>
      <w:lvlJc w:val="left"/>
      <w:pPr>
        <w:tabs>
          <w:tab w:val="num" w:pos="720"/>
        </w:tabs>
        <w:ind w:left="720" w:hanging="360"/>
      </w:pPr>
      <w:rPr>
        <w:rFonts w:hint="default"/>
      </w:rPr>
    </w:lvl>
    <w:lvl w:ilvl="1" w:tplc="2FC60D4A">
      <w:numFmt w:val="none"/>
      <w:lvlText w:val=""/>
      <w:lvlJc w:val="left"/>
      <w:pPr>
        <w:tabs>
          <w:tab w:val="num" w:pos="360"/>
        </w:tabs>
      </w:pPr>
    </w:lvl>
    <w:lvl w:ilvl="2" w:tplc="2CD2DC26">
      <w:numFmt w:val="none"/>
      <w:lvlText w:val=""/>
      <w:lvlJc w:val="left"/>
      <w:pPr>
        <w:tabs>
          <w:tab w:val="num" w:pos="360"/>
        </w:tabs>
      </w:pPr>
    </w:lvl>
    <w:lvl w:ilvl="3" w:tplc="5F965888">
      <w:numFmt w:val="none"/>
      <w:lvlText w:val=""/>
      <w:lvlJc w:val="left"/>
      <w:pPr>
        <w:tabs>
          <w:tab w:val="num" w:pos="360"/>
        </w:tabs>
      </w:pPr>
    </w:lvl>
    <w:lvl w:ilvl="4" w:tplc="C61E0CC0">
      <w:numFmt w:val="none"/>
      <w:lvlText w:val=""/>
      <w:lvlJc w:val="left"/>
      <w:pPr>
        <w:tabs>
          <w:tab w:val="num" w:pos="360"/>
        </w:tabs>
      </w:pPr>
    </w:lvl>
    <w:lvl w:ilvl="5" w:tplc="89D88CA2">
      <w:numFmt w:val="none"/>
      <w:lvlText w:val=""/>
      <w:lvlJc w:val="left"/>
      <w:pPr>
        <w:tabs>
          <w:tab w:val="num" w:pos="360"/>
        </w:tabs>
      </w:pPr>
    </w:lvl>
    <w:lvl w:ilvl="6" w:tplc="8E46ADDE">
      <w:numFmt w:val="none"/>
      <w:lvlText w:val=""/>
      <w:lvlJc w:val="left"/>
      <w:pPr>
        <w:tabs>
          <w:tab w:val="num" w:pos="360"/>
        </w:tabs>
      </w:pPr>
    </w:lvl>
    <w:lvl w:ilvl="7" w:tplc="A544D056">
      <w:numFmt w:val="none"/>
      <w:lvlText w:val=""/>
      <w:lvlJc w:val="left"/>
      <w:pPr>
        <w:tabs>
          <w:tab w:val="num" w:pos="360"/>
        </w:tabs>
      </w:pPr>
    </w:lvl>
    <w:lvl w:ilvl="8" w:tplc="0892174C">
      <w:numFmt w:val="none"/>
      <w:lvlText w:val=""/>
      <w:lvlJc w:val="left"/>
      <w:pPr>
        <w:tabs>
          <w:tab w:val="num" w:pos="360"/>
        </w:tabs>
      </w:pPr>
    </w:lvl>
  </w:abstractNum>
  <w:abstractNum w:abstractNumId="3">
    <w:nsid w:val="09A10A03"/>
    <w:multiLevelType w:val="hybridMultilevel"/>
    <w:tmpl w:val="625E23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FF56E0B"/>
    <w:multiLevelType w:val="hybridMultilevel"/>
    <w:tmpl w:val="175A3410"/>
    <w:lvl w:ilvl="0" w:tplc="6450E4A4">
      <w:start w:val="1"/>
      <w:numFmt w:val="bullet"/>
      <w:lvlText w:val=""/>
      <w:lvlJc w:val="left"/>
      <w:pPr>
        <w:tabs>
          <w:tab w:val="num" w:pos="624"/>
        </w:tabs>
        <w:ind w:left="624" w:hanging="51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07631E8"/>
    <w:multiLevelType w:val="hybridMultilevel"/>
    <w:tmpl w:val="B2A4B6EA"/>
    <w:lvl w:ilvl="0" w:tplc="6450E4A4">
      <w:start w:val="1"/>
      <w:numFmt w:val="bullet"/>
      <w:lvlText w:val=""/>
      <w:lvlJc w:val="left"/>
      <w:pPr>
        <w:tabs>
          <w:tab w:val="num" w:pos="624"/>
        </w:tabs>
        <w:ind w:left="624" w:hanging="511"/>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11D4664"/>
    <w:multiLevelType w:val="hybridMultilevel"/>
    <w:tmpl w:val="A0DEE9FE"/>
    <w:lvl w:ilvl="0" w:tplc="5BFEB6C8">
      <w:start w:val="1"/>
      <w:numFmt w:val="bullet"/>
      <w:lvlText w:val="-"/>
      <w:lvlJc w:val="left"/>
      <w:pPr>
        <w:tabs>
          <w:tab w:val="num" w:pos="397"/>
        </w:tabs>
        <w:ind w:left="397" w:hanging="34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88513E"/>
    <w:multiLevelType w:val="hybridMultilevel"/>
    <w:tmpl w:val="2132029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D196D58"/>
    <w:multiLevelType w:val="hybridMultilevel"/>
    <w:tmpl w:val="3E8CEC48"/>
    <w:lvl w:ilvl="0" w:tplc="A4887AA2">
      <w:numFmt w:val="bullet"/>
      <w:lvlText w:val="-"/>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7C30DEA"/>
    <w:multiLevelType w:val="hybridMultilevel"/>
    <w:tmpl w:val="0A70D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1E47ED"/>
    <w:multiLevelType w:val="hybridMultilevel"/>
    <w:tmpl w:val="0E3C75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1215824"/>
    <w:multiLevelType w:val="singleLevel"/>
    <w:tmpl w:val="69BAA0BA"/>
    <w:lvl w:ilvl="0">
      <w:numFmt w:val="bullet"/>
      <w:lvlText w:val="-"/>
      <w:lvlJc w:val="left"/>
      <w:pPr>
        <w:tabs>
          <w:tab w:val="num" w:pos="360"/>
        </w:tabs>
        <w:ind w:left="360" w:hanging="360"/>
      </w:pPr>
      <w:rPr>
        <w:rFonts w:hint="default"/>
      </w:rPr>
    </w:lvl>
  </w:abstractNum>
  <w:abstractNum w:abstractNumId="12">
    <w:nsid w:val="44982DB0"/>
    <w:multiLevelType w:val="hybridMultilevel"/>
    <w:tmpl w:val="E5E066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9436142"/>
    <w:multiLevelType w:val="hybridMultilevel"/>
    <w:tmpl w:val="842CEB62"/>
    <w:lvl w:ilvl="0" w:tplc="7ED41D34">
      <w:start w:val="1"/>
      <w:numFmt w:val="bullet"/>
      <w:lvlText w:val="-"/>
      <w:lvlJc w:val="left"/>
      <w:pPr>
        <w:tabs>
          <w:tab w:val="num" w:pos="340"/>
        </w:tabs>
        <w:ind w:left="340" w:hanging="283"/>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AE150C1"/>
    <w:multiLevelType w:val="hybridMultilevel"/>
    <w:tmpl w:val="68EA721A"/>
    <w:lvl w:ilvl="0" w:tplc="A4887AA2">
      <w:numFmt w:val="bullet"/>
      <w:lvlText w:val="-"/>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C4B0F93"/>
    <w:multiLevelType w:val="hybridMultilevel"/>
    <w:tmpl w:val="444EB10C"/>
    <w:lvl w:ilvl="0" w:tplc="C584D624">
      <w:start w:val="1"/>
      <w:numFmt w:val="decimal"/>
      <w:lvlText w:val="%1."/>
      <w:lvlJc w:val="left"/>
      <w:pPr>
        <w:tabs>
          <w:tab w:val="num" w:pos="720"/>
        </w:tabs>
        <w:ind w:left="720" w:hanging="360"/>
      </w:pPr>
      <w:rPr>
        <w:rFonts w:hint="default"/>
      </w:rPr>
    </w:lvl>
    <w:lvl w:ilvl="1" w:tplc="AF5C0CB6">
      <w:numFmt w:val="none"/>
      <w:lvlText w:val=""/>
      <w:lvlJc w:val="left"/>
      <w:pPr>
        <w:tabs>
          <w:tab w:val="num" w:pos="360"/>
        </w:tabs>
      </w:pPr>
    </w:lvl>
    <w:lvl w:ilvl="2" w:tplc="146E04C4">
      <w:numFmt w:val="none"/>
      <w:lvlText w:val=""/>
      <w:lvlJc w:val="left"/>
      <w:pPr>
        <w:tabs>
          <w:tab w:val="num" w:pos="360"/>
        </w:tabs>
      </w:pPr>
    </w:lvl>
    <w:lvl w:ilvl="3" w:tplc="15ACB1A4">
      <w:numFmt w:val="none"/>
      <w:lvlText w:val=""/>
      <w:lvlJc w:val="left"/>
      <w:pPr>
        <w:tabs>
          <w:tab w:val="num" w:pos="360"/>
        </w:tabs>
      </w:pPr>
    </w:lvl>
    <w:lvl w:ilvl="4" w:tplc="52FCFA94">
      <w:numFmt w:val="none"/>
      <w:lvlText w:val=""/>
      <w:lvlJc w:val="left"/>
      <w:pPr>
        <w:tabs>
          <w:tab w:val="num" w:pos="360"/>
        </w:tabs>
      </w:pPr>
    </w:lvl>
    <w:lvl w:ilvl="5" w:tplc="9A58B84E">
      <w:numFmt w:val="none"/>
      <w:lvlText w:val=""/>
      <w:lvlJc w:val="left"/>
      <w:pPr>
        <w:tabs>
          <w:tab w:val="num" w:pos="360"/>
        </w:tabs>
      </w:pPr>
    </w:lvl>
    <w:lvl w:ilvl="6" w:tplc="05362EDC">
      <w:numFmt w:val="none"/>
      <w:lvlText w:val=""/>
      <w:lvlJc w:val="left"/>
      <w:pPr>
        <w:tabs>
          <w:tab w:val="num" w:pos="360"/>
        </w:tabs>
      </w:pPr>
    </w:lvl>
    <w:lvl w:ilvl="7" w:tplc="371EDD0C">
      <w:numFmt w:val="none"/>
      <w:lvlText w:val=""/>
      <w:lvlJc w:val="left"/>
      <w:pPr>
        <w:tabs>
          <w:tab w:val="num" w:pos="360"/>
        </w:tabs>
      </w:pPr>
    </w:lvl>
    <w:lvl w:ilvl="8" w:tplc="B52E3D4A">
      <w:numFmt w:val="none"/>
      <w:lvlText w:val=""/>
      <w:lvlJc w:val="left"/>
      <w:pPr>
        <w:tabs>
          <w:tab w:val="num" w:pos="360"/>
        </w:tabs>
      </w:pPr>
    </w:lvl>
  </w:abstractNum>
  <w:abstractNum w:abstractNumId="16">
    <w:nsid w:val="4ECA6984"/>
    <w:multiLevelType w:val="singleLevel"/>
    <w:tmpl w:val="69BAA0BA"/>
    <w:lvl w:ilvl="0">
      <w:numFmt w:val="bullet"/>
      <w:lvlText w:val="-"/>
      <w:lvlJc w:val="left"/>
      <w:pPr>
        <w:tabs>
          <w:tab w:val="num" w:pos="360"/>
        </w:tabs>
        <w:ind w:left="360" w:hanging="360"/>
      </w:pPr>
      <w:rPr>
        <w:rFonts w:hint="default"/>
      </w:rPr>
    </w:lvl>
  </w:abstractNum>
  <w:abstractNum w:abstractNumId="17">
    <w:nsid w:val="58977375"/>
    <w:multiLevelType w:val="hybridMultilevel"/>
    <w:tmpl w:val="3D625F34"/>
    <w:lvl w:ilvl="0" w:tplc="A4887AA2">
      <w:numFmt w:val="bullet"/>
      <w:lvlText w:val="-"/>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C666DFC"/>
    <w:multiLevelType w:val="hybridMultilevel"/>
    <w:tmpl w:val="7B32C8EE"/>
    <w:lvl w:ilvl="0" w:tplc="5BFEB6C8">
      <w:start w:val="1"/>
      <w:numFmt w:val="bullet"/>
      <w:lvlText w:val="-"/>
      <w:lvlJc w:val="left"/>
      <w:pPr>
        <w:tabs>
          <w:tab w:val="num" w:pos="700"/>
        </w:tabs>
        <w:ind w:left="700" w:hanging="34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2115E9D"/>
    <w:multiLevelType w:val="hybridMultilevel"/>
    <w:tmpl w:val="FF1464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00F41D2"/>
    <w:multiLevelType w:val="hybridMultilevel"/>
    <w:tmpl w:val="9C783DDC"/>
    <w:lvl w:ilvl="0" w:tplc="82E042AE">
      <w:start w:val="1"/>
      <w:numFmt w:val="decimal"/>
      <w:lvlText w:val="%1."/>
      <w:lvlJc w:val="left"/>
      <w:pPr>
        <w:tabs>
          <w:tab w:val="num" w:pos="780"/>
        </w:tabs>
        <w:ind w:left="780" w:hanging="420"/>
      </w:pPr>
      <w:rPr>
        <w:rFonts w:hint="default"/>
      </w:rPr>
    </w:lvl>
    <w:lvl w:ilvl="1" w:tplc="A3EAF3B0">
      <w:numFmt w:val="none"/>
      <w:lvlText w:val=""/>
      <w:lvlJc w:val="left"/>
      <w:pPr>
        <w:tabs>
          <w:tab w:val="num" w:pos="360"/>
        </w:tabs>
      </w:pPr>
    </w:lvl>
    <w:lvl w:ilvl="2" w:tplc="6F9E89CE">
      <w:numFmt w:val="none"/>
      <w:lvlText w:val=""/>
      <w:lvlJc w:val="left"/>
      <w:pPr>
        <w:tabs>
          <w:tab w:val="num" w:pos="360"/>
        </w:tabs>
      </w:pPr>
    </w:lvl>
    <w:lvl w:ilvl="3" w:tplc="39166B98">
      <w:numFmt w:val="none"/>
      <w:lvlText w:val=""/>
      <w:lvlJc w:val="left"/>
      <w:pPr>
        <w:tabs>
          <w:tab w:val="num" w:pos="360"/>
        </w:tabs>
      </w:pPr>
    </w:lvl>
    <w:lvl w:ilvl="4" w:tplc="0EF092BC">
      <w:numFmt w:val="none"/>
      <w:lvlText w:val=""/>
      <w:lvlJc w:val="left"/>
      <w:pPr>
        <w:tabs>
          <w:tab w:val="num" w:pos="360"/>
        </w:tabs>
      </w:pPr>
    </w:lvl>
    <w:lvl w:ilvl="5" w:tplc="B758434E">
      <w:numFmt w:val="none"/>
      <w:lvlText w:val=""/>
      <w:lvlJc w:val="left"/>
      <w:pPr>
        <w:tabs>
          <w:tab w:val="num" w:pos="360"/>
        </w:tabs>
      </w:pPr>
    </w:lvl>
    <w:lvl w:ilvl="6" w:tplc="6802839A">
      <w:numFmt w:val="none"/>
      <w:lvlText w:val=""/>
      <w:lvlJc w:val="left"/>
      <w:pPr>
        <w:tabs>
          <w:tab w:val="num" w:pos="360"/>
        </w:tabs>
      </w:pPr>
    </w:lvl>
    <w:lvl w:ilvl="7" w:tplc="1B8418F8">
      <w:numFmt w:val="none"/>
      <w:lvlText w:val=""/>
      <w:lvlJc w:val="left"/>
      <w:pPr>
        <w:tabs>
          <w:tab w:val="num" w:pos="360"/>
        </w:tabs>
      </w:pPr>
    </w:lvl>
    <w:lvl w:ilvl="8" w:tplc="4C7242E0">
      <w:numFmt w:val="none"/>
      <w:lvlText w:val=""/>
      <w:lvlJc w:val="left"/>
      <w:pPr>
        <w:tabs>
          <w:tab w:val="num" w:pos="360"/>
        </w:tabs>
      </w:pPr>
    </w:lvl>
  </w:abstractNum>
  <w:abstractNum w:abstractNumId="21">
    <w:nsid w:val="72031FB5"/>
    <w:multiLevelType w:val="hybridMultilevel"/>
    <w:tmpl w:val="21A8AC9A"/>
    <w:lvl w:ilvl="0" w:tplc="2C5C4E2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2660F13"/>
    <w:multiLevelType w:val="singleLevel"/>
    <w:tmpl w:val="69BAA0BA"/>
    <w:lvl w:ilvl="0">
      <w:numFmt w:val="bullet"/>
      <w:lvlText w:val="-"/>
      <w:lvlJc w:val="left"/>
      <w:pPr>
        <w:tabs>
          <w:tab w:val="num" w:pos="360"/>
        </w:tabs>
        <w:ind w:left="360" w:hanging="360"/>
      </w:pPr>
      <w:rPr>
        <w:rFonts w:hint="default"/>
      </w:rPr>
    </w:lvl>
  </w:abstractNum>
  <w:abstractNum w:abstractNumId="23">
    <w:nsid w:val="7F61727A"/>
    <w:multiLevelType w:val="hybridMultilevel"/>
    <w:tmpl w:val="8DF440F6"/>
    <w:lvl w:ilvl="0" w:tplc="A4887AA2">
      <w:numFmt w:val="bullet"/>
      <w:lvlText w:val="-"/>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5"/>
  </w:num>
  <w:num w:numId="3">
    <w:abstractNumId w:val="21"/>
  </w:num>
  <w:num w:numId="4">
    <w:abstractNumId w:val="20"/>
  </w:num>
  <w:num w:numId="5">
    <w:abstractNumId w:val="23"/>
  </w:num>
  <w:num w:numId="6">
    <w:abstractNumId w:val="8"/>
  </w:num>
  <w:num w:numId="7">
    <w:abstractNumId w:val="14"/>
  </w:num>
  <w:num w:numId="8">
    <w:abstractNumId w:val="7"/>
  </w:num>
  <w:num w:numId="9">
    <w:abstractNumId w:val="17"/>
  </w:num>
  <w:num w:numId="10">
    <w:abstractNumId w:val="6"/>
  </w:num>
  <w:num w:numId="11">
    <w:abstractNumId w:val="10"/>
  </w:num>
  <w:num w:numId="12">
    <w:abstractNumId w:val="18"/>
  </w:num>
  <w:num w:numId="13">
    <w:abstractNumId w:val="11"/>
  </w:num>
  <w:num w:numId="14">
    <w:abstractNumId w:val="16"/>
  </w:num>
  <w:num w:numId="15">
    <w:abstractNumId w:val="22"/>
  </w:num>
  <w:num w:numId="16">
    <w:abstractNumId w:val="13"/>
  </w:num>
  <w:num w:numId="17">
    <w:abstractNumId w:val="0"/>
    <w:lvlOverride w:ilvl="0">
      <w:lvl w:ilvl="0">
        <w:start w:val="65535"/>
        <w:numFmt w:val="bullet"/>
        <w:lvlText w:val="-"/>
        <w:legacy w:legacy="1" w:legacySpace="0" w:legacyIndent="137"/>
        <w:lvlJc w:val="left"/>
        <w:rPr>
          <w:rFonts w:ascii="Times New Roman" w:hAnsi="Times New Roman" w:cs="Times New Roman" w:hint="default"/>
        </w:rPr>
      </w:lvl>
    </w:lvlOverride>
  </w:num>
  <w:num w:numId="18">
    <w:abstractNumId w:val="3"/>
  </w:num>
  <w:num w:numId="19">
    <w:abstractNumId w:val="12"/>
  </w:num>
  <w:num w:numId="20">
    <w:abstractNumId w:val="1"/>
  </w:num>
  <w:num w:numId="21">
    <w:abstractNumId w:val="4"/>
  </w:num>
  <w:num w:numId="22">
    <w:abstractNumId w:val="19"/>
  </w:num>
  <w:num w:numId="23">
    <w:abstractNumId w:val="5"/>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666"/>
    <w:rsid w:val="0005388A"/>
    <w:rsid w:val="00073940"/>
    <w:rsid w:val="00092F33"/>
    <w:rsid w:val="0009330F"/>
    <w:rsid w:val="000C76AD"/>
    <w:rsid w:val="00126CAF"/>
    <w:rsid w:val="00144526"/>
    <w:rsid w:val="001514CA"/>
    <w:rsid w:val="00187ACC"/>
    <w:rsid w:val="001A6E00"/>
    <w:rsid w:val="0024305D"/>
    <w:rsid w:val="002C210A"/>
    <w:rsid w:val="00325DAF"/>
    <w:rsid w:val="00333E2C"/>
    <w:rsid w:val="0041692E"/>
    <w:rsid w:val="00420918"/>
    <w:rsid w:val="00422733"/>
    <w:rsid w:val="004B1BBC"/>
    <w:rsid w:val="004E5E98"/>
    <w:rsid w:val="004F180A"/>
    <w:rsid w:val="004F7970"/>
    <w:rsid w:val="00502F6C"/>
    <w:rsid w:val="00553DD5"/>
    <w:rsid w:val="00594469"/>
    <w:rsid w:val="005C312B"/>
    <w:rsid w:val="005C712A"/>
    <w:rsid w:val="005D7775"/>
    <w:rsid w:val="00605C20"/>
    <w:rsid w:val="00635787"/>
    <w:rsid w:val="00655403"/>
    <w:rsid w:val="00666B0B"/>
    <w:rsid w:val="006C56D2"/>
    <w:rsid w:val="00771BCB"/>
    <w:rsid w:val="00800C43"/>
    <w:rsid w:val="008030DC"/>
    <w:rsid w:val="00835BBF"/>
    <w:rsid w:val="0084422C"/>
    <w:rsid w:val="00855483"/>
    <w:rsid w:val="008570E6"/>
    <w:rsid w:val="008B541C"/>
    <w:rsid w:val="008C087B"/>
    <w:rsid w:val="008C27D0"/>
    <w:rsid w:val="008D39F5"/>
    <w:rsid w:val="008F441F"/>
    <w:rsid w:val="009562B8"/>
    <w:rsid w:val="009C10B7"/>
    <w:rsid w:val="00A167CB"/>
    <w:rsid w:val="00A66F58"/>
    <w:rsid w:val="00A75558"/>
    <w:rsid w:val="00AC79C5"/>
    <w:rsid w:val="00B21D1E"/>
    <w:rsid w:val="00B34467"/>
    <w:rsid w:val="00B35DAC"/>
    <w:rsid w:val="00B63B56"/>
    <w:rsid w:val="00B77A63"/>
    <w:rsid w:val="00B832FF"/>
    <w:rsid w:val="00C12589"/>
    <w:rsid w:val="00C31E87"/>
    <w:rsid w:val="00CE109E"/>
    <w:rsid w:val="00CF0677"/>
    <w:rsid w:val="00D02F23"/>
    <w:rsid w:val="00D350FC"/>
    <w:rsid w:val="00D3741D"/>
    <w:rsid w:val="00D37B28"/>
    <w:rsid w:val="00D37F65"/>
    <w:rsid w:val="00D77BC9"/>
    <w:rsid w:val="00D917B0"/>
    <w:rsid w:val="00DA0984"/>
    <w:rsid w:val="00E02202"/>
    <w:rsid w:val="00E12DD1"/>
    <w:rsid w:val="00E27AC7"/>
    <w:rsid w:val="00E4683D"/>
    <w:rsid w:val="00E63661"/>
    <w:rsid w:val="00E81B91"/>
    <w:rsid w:val="00E9457F"/>
    <w:rsid w:val="00EB161C"/>
    <w:rsid w:val="00EC4FFE"/>
    <w:rsid w:val="00ED3EA9"/>
    <w:rsid w:val="00F66370"/>
    <w:rsid w:val="00F74598"/>
    <w:rsid w:val="00F77FAC"/>
    <w:rsid w:val="00FA2D1E"/>
    <w:rsid w:val="00FC2BE4"/>
    <w:rsid w:val="00FC4E3C"/>
    <w:rsid w:val="00FF56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5388A"/>
    <w:pPr>
      <w:keepNext/>
      <w:spacing w:after="0" w:line="240" w:lineRule="auto"/>
      <w:jc w:val="center"/>
      <w:outlineLvl w:val="0"/>
    </w:pPr>
    <w:rPr>
      <w:rFonts w:ascii="Times New Roman" w:eastAsia="Times New Roman" w:hAnsi="Times New Roman" w:cs="Times New Roman"/>
      <w:spacing w:val="-5"/>
      <w:sz w:val="44"/>
      <w:szCs w:val="20"/>
      <w:lang w:eastAsia="ru-RU"/>
    </w:rPr>
  </w:style>
  <w:style w:type="paragraph" w:styleId="2">
    <w:name w:val="heading 2"/>
    <w:basedOn w:val="a"/>
    <w:next w:val="a"/>
    <w:link w:val="20"/>
    <w:qFormat/>
    <w:rsid w:val="0005388A"/>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qFormat/>
    <w:rsid w:val="0005388A"/>
    <w:pPr>
      <w:keepNext/>
      <w:spacing w:after="0" w:line="240" w:lineRule="auto"/>
      <w:jc w:val="both"/>
      <w:outlineLvl w:val="2"/>
    </w:pPr>
    <w:rPr>
      <w:rFonts w:ascii="Times New Roman" w:eastAsia="Times New Roman" w:hAnsi="Times New Roman" w:cs="Times New Roman"/>
      <w:sz w:val="28"/>
      <w:szCs w:val="24"/>
      <w:lang w:eastAsia="ru-RU"/>
    </w:rPr>
  </w:style>
  <w:style w:type="paragraph" w:styleId="4">
    <w:name w:val="heading 4"/>
    <w:basedOn w:val="a"/>
    <w:next w:val="a"/>
    <w:link w:val="40"/>
    <w:qFormat/>
    <w:rsid w:val="0005388A"/>
    <w:pPr>
      <w:keepNext/>
      <w:spacing w:after="0" w:line="240" w:lineRule="auto"/>
      <w:jc w:val="center"/>
      <w:outlineLvl w:val="3"/>
    </w:pPr>
    <w:rPr>
      <w:rFonts w:ascii="Times New Roman" w:eastAsia="Times New Roman" w:hAnsi="Times New Roman" w:cs="Times New Roman"/>
      <w:b/>
      <w:bCs/>
      <w:sz w:val="28"/>
      <w:szCs w:val="24"/>
      <w:lang w:eastAsia="ru-RU"/>
    </w:rPr>
  </w:style>
  <w:style w:type="paragraph" w:styleId="5">
    <w:name w:val="heading 5"/>
    <w:basedOn w:val="a"/>
    <w:next w:val="a"/>
    <w:link w:val="50"/>
    <w:qFormat/>
    <w:rsid w:val="0005388A"/>
    <w:pPr>
      <w:keepNext/>
      <w:spacing w:after="0" w:line="240" w:lineRule="auto"/>
      <w:jc w:val="center"/>
      <w:outlineLvl w:val="4"/>
    </w:pPr>
    <w:rPr>
      <w:rFonts w:ascii="Times New Roman" w:eastAsia="Times New Roman" w:hAnsi="Times New Roman" w:cs="Times New Roman"/>
      <w:sz w:val="28"/>
      <w:szCs w:val="28"/>
      <w:lang w:eastAsia="ru-RU"/>
    </w:rPr>
  </w:style>
  <w:style w:type="paragraph" w:styleId="6">
    <w:name w:val="heading 6"/>
    <w:basedOn w:val="a"/>
    <w:next w:val="a"/>
    <w:link w:val="60"/>
    <w:qFormat/>
    <w:rsid w:val="0005388A"/>
    <w:pPr>
      <w:keepNext/>
      <w:spacing w:after="0" w:line="240" w:lineRule="auto"/>
      <w:jc w:val="right"/>
      <w:outlineLvl w:val="5"/>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220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02202"/>
  </w:style>
  <w:style w:type="paragraph" w:styleId="a5">
    <w:name w:val="footer"/>
    <w:basedOn w:val="a"/>
    <w:link w:val="a6"/>
    <w:unhideWhenUsed/>
    <w:rsid w:val="00E0220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02202"/>
  </w:style>
  <w:style w:type="paragraph" w:styleId="a7">
    <w:name w:val="Balloon Text"/>
    <w:basedOn w:val="a"/>
    <w:link w:val="a8"/>
    <w:semiHidden/>
    <w:unhideWhenUsed/>
    <w:rsid w:val="00A75558"/>
    <w:pPr>
      <w:spacing w:after="0" w:line="240" w:lineRule="auto"/>
    </w:pPr>
    <w:rPr>
      <w:rFonts w:ascii="Tahoma" w:hAnsi="Tahoma" w:cs="Tahoma"/>
      <w:sz w:val="16"/>
      <w:szCs w:val="16"/>
    </w:rPr>
  </w:style>
  <w:style w:type="character" w:customStyle="1" w:styleId="a8">
    <w:name w:val="Текст выноски Знак"/>
    <w:basedOn w:val="a0"/>
    <w:link w:val="a7"/>
    <w:semiHidden/>
    <w:rsid w:val="00A75558"/>
    <w:rPr>
      <w:rFonts w:ascii="Tahoma" w:hAnsi="Tahoma" w:cs="Tahoma"/>
      <w:sz w:val="16"/>
      <w:szCs w:val="16"/>
    </w:rPr>
  </w:style>
  <w:style w:type="character" w:customStyle="1" w:styleId="10">
    <w:name w:val="Заголовок 1 Знак"/>
    <w:basedOn w:val="a0"/>
    <w:link w:val="1"/>
    <w:rsid w:val="0005388A"/>
    <w:rPr>
      <w:rFonts w:ascii="Times New Roman" w:eastAsia="Times New Roman" w:hAnsi="Times New Roman" w:cs="Times New Roman"/>
      <w:spacing w:val="-5"/>
      <w:sz w:val="44"/>
      <w:szCs w:val="20"/>
      <w:lang w:eastAsia="ru-RU"/>
    </w:rPr>
  </w:style>
  <w:style w:type="character" w:customStyle="1" w:styleId="20">
    <w:name w:val="Заголовок 2 Знак"/>
    <w:basedOn w:val="a0"/>
    <w:link w:val="2"/>
    <w:rsid w:val="0005388A"/>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05388A"/>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05388A"/>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rsid w:val="0005388A"/>
    <w:rPr>
      <w:rFonts w:ascii="Times New Roman" w:eastAsia="Times New Roman" w:hAnsi="Times New Roman" w:cs="Times New Roman"/>
      <w:sz w:val="28"/>
      <w:szCs w:val="28"/>
      <w:lang w:eastAsia="ru-RU"/>
    </w:rPr>
  </w:style>
  <w:style w:type="character" w:customStyle="1" w:styleId="60">
    <w:name w:val="Заголовок 6 Знак"/>
    <w:basedOn w:val="a0"/>
    <w:link w:val="6"/>
    <w:rsid w:val="0005388A"/>
    <w:rPr>
      <w:rFonts w:ascii="Times New Roman" w:eastAsia="Times New Roman" w:hAnsi="Times New Roman" w:cs="Times New Roman"/>
      <w:sz w:val="28"/>
      <w:szCs w:val="28"/>
      <w:lang w:eastAsia="ru-RU"/>
    </w:rPr>
  </w:style>
  <w:style w:type="numbering" w:customStyle="1" w:styleId="11">
    <w:name w:val="Нет списка1"/>
    <w:next w:val="a2"/>
    <w:semiHidden/>
    <w:rsid w:val="0005388A"/>
  </w:style>
  <w:style w:type="paragraph" w:styleId="a9">
    <w:name w:val="Body Text"/>
    <w:basedOn w:val="a"/>
    <w:link w:val="aa"/>
    <w:rsid w:val="0005388A"/>
    <w:pPr>
      <w:spacing w:after="0" w:line="240" w:lineRule="auto"/>
      <w:jc w:val="right"/>
    </w:pPr>
    <w:rPr>
      <w:rFonts w:ascii="Times New Roman" w:eastAsia="Times New Roman" w:hAnsi="Times New Roman" w:cs="Times New Roman"/>
      <w:sz w:val="26"/>
      <w:szCs w:val="24"/>
      <w:lang w:eastAsia="ru-RU"/>
    </w:rPr>
  </w:style>
  <w:style w:type="character" w:customStyle="1" w:styleId="aa">
    <w:name w:val="Основной текст Знак"/>
    <w:basedOn w:val="a0"/>
    <w:link w:val="a9"/>
    <w:rsid w:val="0005388A"/>
    <w:rPr>
      <w:rFonts w:ascii="Times New Roman" w:eastAsia="Times New Roman" w:hAnsi="Times New Roman" w:cs="Times New Roman"/>
      <w:sz w:val="26"/>
      <w:szCs w:val="24"/>
      <w:lang w:eastAsia="ru-RU"/>
    </w:rPr>
  </w:style>
  <w:style w:type="paragraph" w:styleId="ab">
    <w:name w:val="Body Text Indent"/>
    <w:basedOn w:val="a"/>
    <w:link w:val="ac"/>
    <w:rsid w:val="0005388A"/>
    <w:pPr>
      <w:spacing w:after="0" w:line="240" w:lineRule="auto"/>
      <w:ind w:firstLine="748"/>
      <w:jc w:val="both"/>
    </w:pPr>
    <w:rPr>
      <w:rFonts w:ascii="Times New Roman" w:eastAsia="Times New Roman" w:hAnsi="Times New Roman" w:cs="Times New Roman"/>
      <w:spacing w:val="-5"/>
      <w:sz w:val="26"/>
      <w:szCs w:val="20"/>
      <w:lang w:eastAsia="ru-RU"/>
    </w:rPr>
  </w:style>
  <w:style w:type="character" w:customStyle="1" w:styleId="ac">
    <w:name w:val="Основной текст с отступом Знак"/>
    <w:basedOn w:val="a0"/>
    <w:link w:val="ab"/>
    <w:rsid w:val="0005388A"/>
    <w:rPr>
      <w:rFonts w:ascii="Times New Roman" w:eastAsia="Times New Roman" w:hAnsi="Times New Roman" w:cs="Times New Roman"/>
      <w:spacing w:val="-5"/>
      <w:sz w:val="26"/>
      <w:szCs w:val="20"/>
      <w:lang w:eastAsia="ru-RU"/>
    </w:rPr>
  </w:style>
  <w:style w:type="paragraph" w:styleId="21">
    <w:name w:val="Body Text Indent 2"/>
    <w:basedOn w:val="a"/>
    <w:link w:val="22"/>
    <w:rsid w:val="0005388A"/>
    <w:pPr>
      <w:spacing w:after="0" w:line="240" w:lineRule="auto"/>
      <w:ind w:firstLine="748"/>
      <w:jc w:val="both"/>
    </w:pPr>
    <w:rPr>
      <w:rFonts w:ascii="Times New Roman" w:eastAsia="Times New Roman" w:hAnsi="Times New Roman" w:cs="Times New Roman"/>
      <w:spacing w:val="-5"/>
      <w:sz w:val="26"/>
      <w:szCs w:val="20"/>
      <w:lang w:eastAsia="ru-RU"/>
    </w:rPr>
  </w:style>
  <w:style w:type="character" w:customStyle="1" w:styleId="22">
    <w:name w:val="Основной текст с отступом 2 Знак"/>
    <w:basedOn w:val="a0"/>
    <w:link w:val="21"/>
    <w:rsid w:val="0005388A"/>
    <w:rPr>
      <w:rFonts w:ascii="Times New Roman" w:eastAsia="Times New Roman" w:hAnsi="Times New Roman" w:cs="Times New Roman"/>
      <w:spacing w:val="-5"/>
      <w:sz w:val="26"/>
      <w:szCs w:val="20"/>
      <w:lang w:eastAsia="ru-RU"/>
    </w:rPr>
  </w:style>
  <w:style w:type="paragraph" w:styleId="23">
    <w:name w:val="Body Text 2"/>
    <w:basedOn w:val="a"/>
    <w:link w:val="24"/>
    <w:rsid w:val="0005388A"/>
    <w:pPr>
      <w:spacing w:after="0" w:line="240" w:lineRule="auto"/>
      <w:jc w:val="both"/>
    </w:pPr>
    <w:rPr>
      <w:rFonts w:ascii="Times New Roman" w:eastAsia="Times New Roman" w:hAnsi="Times New Roman" w:cs="Times New Roman"/>
      <w:sz w:val="28"/>
      <w:szCs w:val="24"/>
      <w:lang w:eastAsia="ru-RU"/>
    </w:rPr>
  </w:style>
  <w:style w:type="character" w:customStyle="1" w:styleId="24">
    <w:name w:val="Основной текст 2 Знак"/>
    <w:basedOn w:val="a0"/>
    <w:link w:val="23"/>
    <w:rsid w:val="0005388A"/>
    <w:rPr>
      <w:rFonts w:ascii="Times New Roman" w:eastAsia="Times New Roman" w:hAnsi="Times New Roman" w:cs="Times New Roman"/>
      <w:sz w:val="28"/>
      <w:szCs w:val="24"/>
      <w:lang w:eastAsia="ru-RU"/>
    </w:rPr>
  </w:style>
  <w:style w:type="paragraph" w:styleId="31">
    <w:name w:val="Body Text 3"/>
    <w:basedOn w:val="a"/>
    <w:link w:val="32"/>
    <w:rsid w:val="0005388A"/>
    <w:pPr>
      <w:spacing w:after="0" w:line="240" w:lineRule="auto"/>
      <w:jc w:val="center"/>
    </w:pPr>
    <w:rPr>
      <w:rFonts w:ascii="Times New Roman" w:eastAsia="Times New Roman" w:hAnsi="Times New Roman" w:cs="Times New Roman"/>
      <w:b/>
      <w:bCs/>
      <w:sz w:val="28"/>
      <w:szCs w:val="24"/>
      <w:lang w:eastAsia="ru-RU"/>
    </w:rPr>
  </w:style>
  <w:style w:type="character" w:customStyle="1" w:styleId="32">
    <w:name w:val="Основной текст 3 Знак"/>
    <w:basedOn w:val="a0"/>
    <w:link w:val="31"/>
    <w:rsid w:val="0005388A"/>
    <w:rPr>
      <w:rFonts w:ascii="Times New Roman" w:eastAsia="Times New Roman" w:hAnsi="Times New Roman" w:cs="Times New Roman"/>
      <w:b/>
      <w:bCs/>
      <w:sz w:val="28"/>
      <w:szCs w:val="24"/>
      <w:lang w:eastAsia="ru-RU"/>
    </w:rPr>
  </w:style>
  <w:style w:type="paragraph" w:styleId="ad">
    <w:name w:val="caption"/>
    <w:basedOn w:val="a"/>
    <w:next w:val="a"/>
    <w:qFormat/>
    <w:rsid w:val="0005388A"/>
    <w:pPr>
      <w:spacing w:after="0" w:line="240" w:lineRule="auto"/>
      <w:jc w:val="center"/>
    </w:pPr>
    <w:rPr>
      <w:rFonts w:ascii="Times New Roman" w:eastAsia="Times New Roman" w:hAnsi="Times New Roman" w:cs="Times New Roman"/>
      <w:sz w:val="28"/>
      <w:szCs w:val="28"/>
      <w:lang w:eastAsia="ru-RU"/>
    </w:rPr>
  </w:style>
  <w:style w:type="paragraph" w:styleId="33">
    <w:name w:val="Body Text Indent 3"/>
    <w:basedOn w:val="a"/>
    <w:link w:val="34"/>
    <w:rsid w:val="0005388A"/>
    <w:pPr>
      <w:spacing w:after="0" w:line="240" w:lineRule="auto"/>
      <w:ind w:left="-360"/>
      <w:jc w:val="both"/>
    </w:pPr>
    <w:rPr>
      <w:rFonts w:ascii="Times New Roman" w:eastAsia="Times New Roman" w:hAnsi="Times New Roman" w:cs="Times New Roman"/>
      <w:sz w:val="28"/>
      <w:szCs w:val="24"/>
      <w:lang w:eastAsia="ru-RU"/>
    </w:rPr>
  </w:style>
  <w:style w:type="character" w:customStyle="1" w:styleId="34">
    <w:name w:val="Основной текст с отступом 3 Знак"/>
    <w:basedOn w:val="a0"/>
    <w:link w:val="33"/>
    <w:rsid w:val="0005388A"/>
    <w:rPr>
      <w:rFonts w:ascii="Times New Roman" w:eastAsia="Times New Roman" w:hAnsi="Times New Roman" w:cs="Times New Roman"/>
      <w:sz w:val="28"/>
      <w:szCs w:val="24"/>
      <w:lang w:eastAsia="ru-RU"/>
    </w:rPr>
  </w:style>
  <w:style w:type="character" w:styleId="ae">
    <w:name w:val="page number"/>
    <w:basedOn w:val="a0"/>
    <w:rsid w:val="0005388A"/>
  </w:style>
  <w:style w:type="paragraph" w:styleId="af">
    <w:name w:val="Document Map"/>
    <w:basedOn w:val="a"/>
    <w:link w:val="af0"/>
    <w:semiHidden/>
    <w:rsid w:val="0005388A"/>
    <w:pPr>
      <w:shd w:val="clear" w:color="auto" w:fill="000080"/>
      <w:spacing w:after="0" w:line="240" w:lineRule="auto"/>
      <w:jc w:val="both"/>
    </w:pPr>
    <w:rPr>
      <w:rFonts w:ascii="Tahoma" w:eastAsia="Times New Roman" w:hAnsi="Tahoma" w:cs="Tahoma"/>
      <w:sz w:val="20"/>
      <w:szCs w:val="20"/>
      <w:lang w:eastAsia="ru-RU"/>
    </w:rPr>
  </w:style>
  <w:style w:type="character" w:customStyle="1" w:styleId="af0">
    <w:name w:val="Схема документа Знак"/>
    <w:basedOn w:val="a0"/>
    <w:link w:val="af"/>
    <w:semiHidden/>
    <w:rsid w:val="0005388A"/>
    <w:rPr>
      <w:rFonts w:ascii="Tahoma" w:eastAsia="Times New Roman" w:hAnsi="Tahoma" w:cs="Tahoma"/>
      <w:sz w:val="20"/>
      <w:szCs w:val="20"/>
      <w:shd w:val="clear" w:color="auto" w:fill="000080"/>
      <w:lang w:eastAsia="ru-RU"/>
    </w:rPr>
  </w:style>
  <w:style w:type="character" w:styleId="af1">
    <w:name w:val="Hyperlink"/>
    <w:rsid w:val="0005388A"/>
    <w:rPr>
      <w:color w:val="0000FF"/>
      <w:u w:val="single"/>
    </w:rPr>
  </w:style>
  <w:style w:type="character" w:styleId="af2">
    <w:name w:val="FollowedHyperlink"/>
    <w:rsid w:val="0005388A"/>
    <w:rPr>
      <w:color w:val="800080"/>
      <w:u w:val="single"/>
    </w:rPr>
  </w:style>
  <w:style w:type="paragraph" w:customStyle="1" w:styleId="ConsPlusNonformat">
    <w:name w:val="ConsPlusNonformat"/>
    <w:uiPriority w:val="99"/>
    <w:rsid w:val="000538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05388A"/>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table" w:styleId="af3">
    <w:name w:val="Table Grid"/>
    <w:basedOn w:val="a1"/>
    <w:rsid w:val="000538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5388A"/>
    <w:pPr>
      <w:autoSpaceDE w:val="0"/>
      <w:autoSpaceDN w:val="0"/>
      <w:adjustRightInd w:val="0"/>
      <w:spacing w:after="0" w:line="240" w:lineRule="auto"/>
    </w:pPr>
    <w:rPr>
      <w:rFonts w:ascii="Arial" w:eastAsia="Times New Roman" w:hAnsi="Arial" w:cs="Arial"/>
      <w:sz w:val="20"/>
      <w:szCs w:val="20"/>
      <w:lang w:eastAsia="ru-RU"/>
    </w:rPr>
  </w:style>
  <w:style w:type="paragraph" w:styleId="af4">
    <w:name w:val="annotation text"/>
    <w:basedOn w:val="a"/>
    <w:link w:val="af5"/>
    <w:semiHidden/>
    <w:unhideWhenUsed/>
    <w:rsid w:val="0005388A"/>
    <w:rPr>
      <w:rFonts w:ascii="Calibri" w:eastAsia="Calibri" w:hAnsi="Calibri" w:cs="Times New Roman"/>
      <w:sz w:val="20"/>
      <w:szCs w:val="20"/>
    </w:rPr>
  </w:style>
  <w:style w:type="character" w:customStyle="1" w:styleId="af5">
    <w:name w:val="Текст примечания Знак"/>
    <w:basedOn w:val="a0"/>
    <w:link w:val="af4"/>
    <w:semiHidden/>
    <w:rsid w:val="0005388A"/>
    <w:rPr>
      <w:rFonts w:ascii="Calibri" w:eastAsia="Calibri" w:hAnsi="Calibri" w:cs="Times New Roman"/>
      <w:sz w:val="20"/>
      <w:szCs w:val="20"/>
    </w:rPr>
  </w:style>
  <w:style w:type="paragraph" w:styleId="af6">
    <w:name w:val="annotation subject"/>
    <w:basedOn w:val="af4"/>
    <w:next w:val="af4"/>
    <w:link w:val="af7"/>
    <w:semiHidden/>
    <w:unhideWhenUsed/>
    <w:rsid w:val="0005388A"/>
    <w:rPr>
      <w:b/>
      <w:bCs/>
    </w:rPr>
  </w:style>
  <w:style w:type="character" w:customStyle="1" w:styleId="af7">
    <w:name w:val="Тема примечания Знак"/>
    <w:basedOn w:val="af5"/>
    <w:link w:val="af6"/>
    <w:semiHidden/>
    <w:rsid w:val="0005388A"/>
    <w:rPr>
      <w:rFonts w:ascii="Calibri" w:eastAsia="Calibri" w:hAnsi="Calibri" w:cs="Times New Roman"/>
      <w:b/>
      <w:bCs/>
      <w:sz w:val="20"/>
      <w:szCs w:val="20"/>
    </w:rPr>
  </w:style>
  <w:style w:type="character" w:customStyle="1" w:styleId="apple-converted-space">
    <w:name w:val="apple-converted-space"/>
    <w:basedOn w:val="a0"/>
    <w:rsid w:val="0005388A"/>
  </w:style>
  <w:style w:type="character" w:customStyle="1" w:styleId="visited">
    <w:name w:val="visited"/>
    <w:basedOn w:val="a0"/>
    <w:rsid w:val="0005388A"/>
  </w:style>
  <w:style w:type="character" w:styleId="af8">
    <w:name w:val="Emphasis"/>
    <w:qFormat/>
    <w:rsid w:val="0005388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5388A"/>
    <w:pPr>
      <w:keepNext/>
      <w:spacing w:after="0" w:line="240" w:lineRule="auto"/>
      <w:jc w:val="center"/>
      <w:outlineLvl w:val="0"/>
    </w:pPr>
    <w:rPr>
      <w:rFonts w:ascii="Times New Roman" w:eastAsia="Times New Roman" w:hAnsi="Times New Roman" w:cs="Times New Roman"/>
      <w:spacing w:val="-5"/>
      <w:sz w:val="44"/>
      <w:szCs w:val="20"/>
      <w:lang w:eastAsia="ru-RU"/>
    </w:rPr>
  </w:style>
  <w:style w:type="paragraph" w:styleId="2">
    <w:name w:val="heading 2"/>
    <w:basedOn w:val="a"/>
    <w:next w:val="a"/>
    <w:link w:val="20"/>
    <w:qFormat/>
    <w:rsid w:val="0005388A"/>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qFormat/>
    <w:rsid w:val="0005388A"/>
    <w:pPr>
      <w:keepNext/>
      <w:spacing w:after="0" w:line="240" w:lineRule="auto"/>
      <w:jc w:val="both"/>
      <w:outlineLvl w:val="2"/>
    </w:pPr>
    <w:rPr>
      <w:rFonts w:ascii="Times New Roman" w:eastAsia="Times New Roman" w:hAnsi="Times New Roman" w:cs="Times New Roman"/>
      <w:sz w:val="28"/>
      <w:szCs w:val="24"/>
      <w:lang w:eastAsia="ru-RU"/>
    </w:rPr>
  </w:style>
  <w:style w:type="paragraph" w:styleId="4">
    <w:name w:val="heading 4"/>
    <w:basedOn w:val="a"/>
    <w:next w:val="a"/>
    <w:link w:val="40"/>
    <w:qFormat/>
    <w:rsid w:val="0005388A"/>
    <w:pPr>
      <w:keepNext/>
      <w:spacing w:after="0" w:line="240" w:lineRule="auto"/>
      <w:jc w:val="center"/>
      <w:outlineLvl w:val="3"/>
    </w:pPr>
    <w:rPr>
      <w:rFonts w:ascii="Times New Roman" w:eastAsia="Times New Roman" w:hAnsi="Times New Roman" w:cs="Times New Roman"/>
      <w:b/>
      <w:bCs/>
      <w:sz w:val="28"/>
      <w:szCs w:val="24"/>
      <w:lang w:eastAsia="ru-RU"/>
    </w:rPr>
  </w:style>
  <w:style w:type="paragraph" w:styleId="5">
    <w:name w:val="heading 5"/>
    <w:basedOn w:val="a"/>
    <w:next w:val="a"/>
    <w:link w:val="50"/>
    <w:qFormat/>
    <w:rsid w:val="0005388A"/>
    <w:pPr>
      <w:keepNext/>
      <w:spacing w:after="0" w:line="240" w:lineRule="auto"/>
      <w:jc w:val="center"/>
      <w:outlineLvl w:val="4"/>
    </w:pPr>
    <w:rPr>
      <w:rFonts w:ascii="Times New Roman" w:eastAsia="Times New Roman" w:hAnsi="Times New Roman" w:cs="Times New Roman"/>
      <w:sz w:val="28"/>
      <w:szCs w:val="28"/>
      <w:lang w:eastAsia="ru-RU"/>
    </w:rPr>
  </w:style>
  <w:style w:type="paragraph" w:styleId="6">
    <w:name w:val="heading 6"/>
    <w:basedOn w:val="a"/>
    <w:next w:val="a"/>
    <w:link w:val="60"/>
    <w:qFormat/>
    <w:rsid w:val="0005388A"/>
    <w:pPr>
      <w:keepNext/>
      <w:spacing w:after="0" w:line="240" w:lineRule="auto"/>
      <w:jc w:val="right"/>
      <w:outlineLvl w:val="5"/>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220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02202"/>
  </w:style>
  <w:style w:type="paragraph" w:styleId="a5">
    <w:name w:val="footer"/>
    <w:basedOn w:val="a"/>
    <w:link w:val="a6"/>
    <w:unhideWhenUsed/>
    <w:rsid w:val="00E0220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02202"/>
  </w:style>
  <w:style w:type="paragraph" w:styleId="a7">
    <w:name w:val="Balloon Text"/>
    <w:basedOn w:val="a"/>
    <w:link w:val="a8"/>
    <w:semiHidden/>
    <w:unhideWhenUsed/>
    <w:rsid w:val="00A75558"/>
    <w:pPr>
      <w:spacing w:after="0" w:line="240" w:lineRule="auto"/>
    </w:pPr>
    <w:rPr>
      <w:rFonts w:ascii="Tahoma" w:hAnsi="Tahoma" w:cs="Tahoma"/>
      <w:sz w:val="16"/>
      <w:szCs w:val="16"/>
    </w:rPr>
  </w:style>
  <w:style w:type="character" w:customStyle="1" w:styleId="a8">
    <w:name w:val="Текст выноски Знак"/>
    <w:basedOn w:val="a0"/>
    <w:link w:val="a7"/>
    <w:semiHidden/>
    <w:rsid w:val="00A75558"/>
    <w:rPr>
      <w:rFonts w:ascii="Tahoma" w:hAnsi="Tahoma" w:cs="Tahoma"/>
      <w:sz w:val="16"/>
      <w:szCs w:val="16"/>
    </w:rPr>
  </w:style>
  <w:style w:type="character" w:customStyle="1" w:styleId="10">
    <w:name w:val="Заголовок 1 Знак"/>
    <w:basedOn w:val="a0"/>
    <w:link w:val="1"/>
    <w:rsid w:val="0005388A"/>
    <w:rPr>
      <w:rFonts w:ascii="Times New Roman" w:eastAsia="Times New Roman" w:hAnsi="Times New Roman" w:cs="Times New Roman"/>
      <w:spacing w:val="-5"/>
      <w:sz w:val="44"/>
      <w:szCs w:val="20"/>
      <w:lang w:eastAsia="ru-RU"/>
    </w:rPr>
  </w:style>
  <w:style w:type="character" w:customStyle="1" w:styleId="20">
    <w:name w:val="Заголовок 2 Знак"/>
    <w:basedOn w:val="a0"/>
    <w:link w:val="2"/>
    <w:rsid w:val="0005388A"/>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05388A"/>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05388A"/>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rsid w:val="0005388A"/>
    <w:rPr>
      <w:rFonts w:ascii="Times New Roman" w:eastAsia="Times New Roman" w:hAnsi="Times New Roman" w:cs="Times New Roman"/>
      <w:sz w:val="28"/>
      <w:szCs w:val="28"/>
      <w:lang w:eastAsia="ru-RU"/>
    </w:rPr>
  </w:style>
  <w:style w:type="character" w:customStyle="1" w:styleId="60">
    <w:name w:val="Заголовок 6 Знак"/>
    <w:basedOn w:val="a0"/>
    <w:link w:val="6"/>
    <w:rsid w:val="0005388A"/>
    <w:rPr>
      <w:rFonts w:ascii="Times New Roman" w:eastAsia="Times New Roman" w:hAnsi="Times New Roman" w:cs="Times New Roman"/>
      <w:sz w:val="28"/>
      <w:szCs w:val="28"/>
      <w:lang w:eastAsia="ru-RU"/>
    </w:rPr>
  </w:style>
  <w:style w:type="numbering" w:customStyle="1" w:styleId="11">
    <w:name w:val="Нет списка1"/>
    <w:next w:val="a2"/>
    <w:semiHidden/>
    <w:rsid w:val="0005388A"/>
  </w:style>
  <w:style w:type="paragraph" w:styleId="a9">
    <w:name w:val="Body Text"/>
    <w:basedOn w:val="a"/>
    <w:link w:val="aa"/>
    <w:rsid w:val="0005388A"/>
    <w:pPr>
      <w:spacing w:after="0" w:line="240" w:lineRule="auto"/>
      <w:jc w:val="right"/>
    </w:pPr>
    <w:rPr>
      <w:rFonts w:ascii="Times New Roman" w:eastAsia="Times New Roman" w:hAnsi="Times New Roman" w:cs="Times New Roman"/>
      <w:sz w:val="26"/>
      <w:szCs w:val="24"/>
      <w:lang w:eastAsia="ru-RU"/>
    </w:rPr>
  </w:style>
  <w:style w:type="character" w:customStyle="1" w:styleId="aa">
    <w:name w:val="Основной текст Знак"/>
    <w:basedOn w:val="a0"/>
    <w:link w:val="a9"/>
    <w:rsid w:val="0005388A"/>
    <w:rPr>
      <w:rFonts w:ascii="Times New Roman" w:eastAsia="Times New Roman" w:hAnsi="Times New Roman" w:cs="Times New Roman"/>
      <w:sz w:val="26"/>
      <w:szCs w:val="24"/>
      <w:lang w:eastAsia="ru-RU"/>
    </w:rPr>
  </w:style>
  <w:style w:type="paragraph" w:styleId="ab">
    <w:name w:val="Body Text Indent"/>
    <w:basedOn w:val="a"/>
    <w:link w:val="ac"/>
    <w:rsid w:val="0005388A"/>
    <w:pPr>
      <w:spacing w:after="0" w:line="240" w:lineRule="auto"/>
      <w:ind w:firstLine="748"/>
      <w:jc w:val="both"/>
    </w:pPr>
    <w:rPr>
      <w:rFonts w:ascii="Times New Roman" w:eastAsia="Times New Roman" w:hAnsi="Times New Roman" w:cs="Times New Roman"/>
      <w:spacing w:val="-5"/>
      <w:sz w:val="26"/>
      <w:szCs w:val="20"/>
      <w:lang w:eastAsia="ru-RU"/>
    </w:rPr>
  </w:style>
  <w:style w:type="character" w:customStyle="1" w:styleId="ac">
    <w:name w:val="Основной текст с отступом Знак"/>
    <w:basedOn w:val="a0"/>
    <w:link w:val="ab"/>
    <w:rsid w:val="0005388A"/>
    <w:rPr>
      <w:rFonts w:ascii="Times New Roman" w:eastAsia="Times New Roman" w:hAnsi="Times New Roman" w:cs="Times New Roman"/>
      <w:spacing w:val="-5"/>
      <w:sz w:val="26"/>
      <w:szCs w:val="20"/>
      <w:lang w:eastAsia="ru-RU"/>
    </w:rPr>
  </w:style>
  <w:style w:type="paragraph" w:styleId="21">
    <w:name w:val="Body Text Indent 2"/>
    <w:basedOn w:val="a"/>
    <w:link w:val="22"/>
    <w:rsid w:val="0005388A"/>
    <w:pPr>
      <w:spacing w:after="0" w:line="240" w:lineRule="auto"/>
      <w:ind w:firstLine="748"/>
      <w:jc w:val="both"/>
    </w:pPr>
    <w:rPr>
      <w:rFonts w:ascii="Times New Roman" w:eastAsia="Times New Roman" w:hAnsi="Times New Roman" w:cs="Times New Roman"/>
      <w:spacing w:val="-5"/>
      <w:sz w:val="26"/>
      <w:szCs w:val="20"/>
      <w:lang w:eastAsia="ru-RU"/>
    </w:rPr>
  </w:style>
  <w:style w:type="character" w:customStyle="1" w:styleId="22">
    <w:name w:val="Основной текст с отступом 2 Знак"/>
    <w:basedOn w:val="a0"/>
    <w:link w:val="21"/>
    <w:rsid w:val="0005388A"/>
    <w:rPr>
      <w:rFonts w:ascii="Times New Roman" w:eastAsia="Times New Roman" w:hAnsi="Times New Roman" w:cs="Times New Roman"/>
      <w:spacing w:val="-5"/>
      <w:sz w:val="26"/>
      <w:szCs w:val="20"/>
      <w:lang w:eastAsia="ru-RU"/>
    </w:rPr>
  </w:style>
  <w:style w:type="paragraph" w:styleId="23">
    <w:name w:val="Body Text 2"/>
    <w:basedOn w:val="a"/>
    <w:link w:val="24"/>
    <w:rsid w:val="0005388A"/>
    <w:pPr>
      <w:spacing w:after="0" w:line="240" w:lineRule="auto"/>
      <w:jc w:val="both"/>
    </w:pPr>
    <w:rPr>
      <w:rFonts w:ascii="Times New Roman" w:eastAsia="Times New Roman" w:hAnsi="Times New Roman" w:cs="Times New Roman"/>
      <w:sz w:val="28"/>
      <w:szCs w:val="24"/>
      <w:lang w:eastAsia="ru-RU"/>
    </w:rPr>
  </w:style>
  <w:style w:type="character" w:customStyle="1" w:styleId="24">
    <w:name w:val="Основной текст 2 Знак"/>
    <w:basedOn w:val="a0"/>
    <w:link w:val="23"/>
    <w:rsid w:val="0005388A"/>
    <w:rPr>
      <w:rFonts w:ascii="Times New Roman" w:eastAsia="Times New Roman" w:hAnsi="Times New Roman" w:cs="Times New Roman"/>
      <w:sz w:val="28"/>
      <w:szCs w:val="24"/>
      <w:lang w:eastAsia="ru-RU"/>
    </w:rPr>
  </w:style>
  <w:style w:type="paragraph" w:styleId="31">
    <w:name w:val="Body Text 3"/>
    <w:basedOn w:val="a"/>
    <w:link w:val="32"/>
    <w:rsid w:val="0005388A"/>
    <w:pPr>
      <w:spacing w:after="0" w:line="240" w:lineRule="auto"/>
      <w:jc w:val="center"/>
    </w:pPr>
    <w:rPr>
      <w:rFonts w:ascii="Times New Roman" w:eastAsia="Times New Roman" w:hAnsi="Times New Roman" w:cs="Times New Roman"/>
      <w:b/>
      <w:bCs/>
      <w:sz w:val="28"/>
      <w:szCs w:val="24"/>
      <w:lang w:eastAsia="ru-RU"/>
    </w:rPr>
  </w:style>
  <w:style w:type="character" w:customStyle="1" w:styleId="32">
    <w:name w:val="Основной текст 3 Знак"/>
    <w:basedOn w:val="a0"/>
    <w:link w:val="31"/>
    <w:rsid w:val="0005388A"/>
    <w:rPr>
      <w:rFonts w:ascii="Times New Roman" w:eastAsia="Times New Roman" w:hAnsi="Times New Roman" w:cs="Times New Roman"/>
      <w:b/>
      <w:bCs/>
      <w:sz w:val="28"/>
      <w:szCs w:val="24"/>
      <w:lang w:eastAsia="ru-RU"/>
    </w:rPr>
  </w:style>
  <w:style w:type="paragraph" w:styleId="ad">
    <w:name w:val="caption"/>
    <w:basedOn w:val="a"/>
    <w:next w:val="a"/>
    <w:qFormat/>
    <w:rsid w:val="0005388A"/>
    <w:pPr>
      <w:spacing w:after="0" w:line="240" w:lineRule="auto"/>
      <w:jc w:val="center"/>
    </w:pPr>
    <w:rPr>
      <w:rFonts w:ascii="Times New Roman" w:eastAsia="Times New Roman" w:hAnsi="Times New Roman" w:cs="Times New Roman"/>
      <w:sz w:val="28"/>
      <w:szCs w:val="28"/>
      <w:lang w:eastAsia="ru-RU"/>
    </w:rPr>
  </w:style>
  <w:style w:type="paragraph" w:styleId="33">
    <w:name w:val="Body Text Indent 3"/>
    <w:basedOn w:val="a"/>
    <w:link w:val="34"/>
    <w:rsid w:val="0005388A"/>
    <w:pPr>
      <w:spacing w:after="0" w:line="240" w:lineRule="auto"/>
      <w:ind w:left="-360"/>
      <w:jc w:val="both"/>
    </w:pPr>
    <w:rPr>
      <w:rFonts w:ascii="Times New Roman" w:eastAsia="Times New Roman" w:hAnsi="Times New Roman" w:cs="Times New Roman"/>
      <w:sz w:val="28"/>
      <w:szCs w:val="24"/>
      <w:lang w:eastAsia="ru-RU"/>
    </w:rPr>
  </w:style>
  <w:style w:type="character" w:customStyle="1" w:styleId="34">
    <w:name w:val="Основной текст с отступом 3 Знак"/>
    <w:basedOn w:val="a0"/>
    <w:link w:val="33"/>
    <w:rsid w:val="0005388A"/>
    <w:rPr>
      <w:rFonts w:ascii="Times New Roman" w:eastAsia="Times New Roman" w:hAnsi="Times New Roman" w:cs="Times New Roman"/>
      <w:sz w:val="28"/>
      <w:szCs w:val="24"/>
      <w:lang w:eastAsia="ru-RU"/>
    </w:rPr>
  </w:style>
  <w:style w:type="character" w:styleId="ae">
    <w:name w:val="page number"/>
    <w:basedOn w:val="a0"/>
    <w:rsid w:val="0005388A"/>
  </w:style>
  <w:style w:type="paragraph" w:styleId="af">
    <w:name w:val="Document Map"/>
    <w:basedOn w:val="a"/>
    <w:link w:val="af0"/>
    <w:semiHidden/>
    <w:rsid w:val="0005388A"/>
    <w:pPr>
      <w:shd w:val="clear" w:color="auto" w:fill="000080"/>
      <w:spacing w:after="0" w:line="240" w:lineRule="auto"/>
      <w:jc w:val="both"/>
    </w:pPr>
    <w:rPr>
      <w:rFonts w:ascii="Tahoma" w:eastAsia="Times New Roman" w:hAnsi="Tahoma" w:cs="Tahoma"/>
      <w:sz w:val="20"/>
      <w:szCs w:val="20"/>
      <w:lang w:eastAsia="ru-RU"/>
    </w:rPr>
  </w:style>
  <w:style w:type="character" w:customStyle="1" w:styleId="af0">
    <w:name w:val="Схема документа Знак"/>
    <w:basedOn w:val="a0"/>
    <w:link w:val="af"/>
    <w:semiHidden/>
    <w:rsid w:val="0005388A"/>
    <w:rPr>
      <w:rFonts w:ascii="Tahoma" w:eastAsia="Times New Roman" w:hAnsi="Tahoma" w:cs="Tahoma"/>
      <w:sz w:val="20"/>
      <w:szCs w:val="20"/>
      <w:shd w:val="clear" w:color="auto" w:fill="000080"/>
      <w:lang w:eastAsia="ru-RU"/>
    </w:rPr>
  </w:style>
  <w:style w:type="character" w:styleId="af1">
    <w:name w:val="Hyperlink"/>
    <w:rsid w:val="0005388A"/>
    <w:rPr>
      <w:color w:val="0000FF"/>
      <w:u w:val="single"/>
    </w:rPr>
  </w:style>
  <w:style w:type="character" w:styleId="af2">
    <w:name w:val="FollowedHyperlink"/>
    <w:rsid w:val="0005388A"/>
    <w:rPr>
      <w:color w:val="800080"/>
      <w:u w:val="single"/>
    </w:rPr>
  </w:style>
  <w:style w:type="paragraph" w:customStyle="1" w:styleId="ConsPlusNonformat">
    <w:name w:val="ConsPlusNonformat"/>
    <w:uiPriority w:val="99"/>
    <w:rsid w:val="000538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05388A"/>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table" w:styleId="af3">
    <w:name w:val="Table Grid"/>
    <w:basedOn w:val="a1"/>
    <w:rsid w:val="000538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5388A"/>
    <w:pPr>
      <w:autoSpaceDE w:val="0"/>
      <w:autoSpaceDN w:val="0"/>
      <w:adjustRightInd w:val="0"/>
      <w:spacing w:after="0" w:line="240" w:lineRule="auto"/>
    </w:pPr>
    <w:rPr>
      <w:rFonts w:ascii="Arial" w:eastAsia="Times New Roman" w:hAnsi="Arial" w:cs="Arial"/>
      <w:sz w:val="20"/>
      <w:szCs w:val="20"/>
      <w:lang w:eastAsia="ru-RU"/>
    </w:rPr>
  </w:style>
  <w:style w:type="paragraph" w:styleId="af4">
    <w:name w:val="annotation text"/>
    <w:basedOn w:val="a"/>
    <w:link w:val="af5"/>
    <w:semiHidden/>
    <w:unhideWhenUsed/>
    <w:rsid w:val="0005388A"/>
    <w:rPr>
      <w:rFonts w:ascii="Calibri" w:eastAsia="Calibri" w:hAnsi="Calibri" w:cs="Times New Roman"/>
      <w:sz w:val="20"/>
      <w:szCs w:val="20"/>
    </w:rPr>
  </w:style>
  <w:style w:type="character" w:customStyle="1" w:styleId="af5">
    <w:name w:val="Текст примечания Знак"/>
    <w:basedOn w:val="a0"/>
    <w:link w:val="af4"/>
    <w:semiHidden/>
    <w:rsid w:val="0005388A"/>
    <w:rPr>
      <w:rFonts w:ascii="Calibri" w:eastAsia="Calibri" w:hAnsi="Calibri" w:cs="Times New Roman"/>
      <w:sz w:val="20"/>
      <w:szCs w:val="20"/>
    </w:rPr>
  </w:style>
  <w:style w:type="paragraph" w:styleId="af6">
    <w:name w:val="annotation subject"/>
    <w:basedOn w:val="af4"/>
    <w:next w:val="af4"/>
    <w:link w:val="af7"/>
    <w:semiHidden/>
    <w:unhideWhenUsed/>
    <w:rsid w:val="0005388A"/>
    <w:rPr>
      <w:b/>
      <w:bCs/>
    </w:rPr>
  </w:style>
  <w:style w:type="character" w:customStyle="1" w:styleId="af7">
    <w:name w:val="Тема примечания Знак"/>
    <w:basedOn w:val="af5"/>
    <w:link w:val="af6"/>
    <w:semiHidden/>
    <w:rsid w:val="0005388A"/>
    <w:rPr>
      <w:rFonts w:ascii="Calibri" w:eastAsia="Calibri" w:hAnsi="Calibri" w:cs="Times New Roman"/>
      <w:b/>
      <w:bCs/>
      <w:sz w:val="20"/>
      <w:szCs w:val="20"/>
    </w:rPr>
  </w:style>
  <w:style w:type="character" w:customStyle="1" w:styleId="apple-converted-space">
    <w:name w:val="apple-converted-space"/>
    <w:basedOn w:val="a0"/>
    <w:rsid w:val="0005388A"/>
  </w:style>
  <w:style w:type="character" w:customStyle="1" w:styleId="visited">
    <w:name w:val="visited"/>
    <w:basedOn w:val="a0"/>
    <w:rsid w:val="0005388A"/>
  </w:style>
  <w:style w:type="character" w:styleId="af8">
    <w:name w:val="Emphasis"/>
    <w:qFormat/>
    <w:rsid w:val="0005388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A991F59F433BC7511AFEA921F265600CB2A10A3F679A83DF0DC87077EFB5CDA677F404E1F0B61AD5523AC44942L" TargetMode="External"/><Relationship Id="rId18" Type="http://schemas.openxmlformats.org/officeDocument/2006/relationships/hyperlink" Target="consultantplus://offline/ref=3C7B76A9869B53A4CF22BBA2E64146CF7EFF111A32E6C797A074FC71CBC8DE095E8D63EE4BEF76BADD94DE07tEL" TargetMode="External"/><Relationship Id="rId26" Type="http://schemas.openxmlformats.org/officeDocument/2006/relationships/hyperlink" Target="consultantplus://offline/ref=83073FF98E8608A0E477FF6F33EDBC2BBF367316A8AB15DFB69AF16A791E9DCB40D5A073079DBE4CC4EFEBB2i0M" TargetMode="External"/><Relationship Id="rId39" Type="http://schemas.openxmlformats.org/officeDocument/2006/relationships/hyperlink" Target="consultantplus://offline/ref=55AB044EF2AE989F64BAC01863E5C5AAA9FF11BADD2C5270A30855BC8E46D11C9C7059606921C791BA6025N1cAM" TargetMode="External"/><Relationship Id="rId3" Type="http://schemas.microsoft.com/office/2007/relationships/stylesWithEffects" Target="stylesWithEffects.xml"/><Relationship Id="rId21" Type="http://schemas.openxmlformats.org/officeDocument/2006/relationships/hyperlink" Target="consultantplus://offline/ref=1F9E42F09B863E38EBCE9141D93AC9E3E04C2D97F89D295580D1F448072B61EE51EDA207AACA1142906FFEh0JEM" TargetMode="External"/><Relationship Id="rId34" Type="http://schemas.openxmlformats.org/officeDocument/2006/relationships/hyperlink" Target="consultantplus://offline/ref=09389B091B0E91B4452B7FF7C566093B40EE87BAFDDC8E2555D2B4399BC163BD6E134CF36D9E58685A5439F8dBN" TargetMode="External"/><Relationship Id="rId42" Type="http://schemas.openxmlformats.org/officeDocument/2006/relationships/hyperlink" Target="consultantplus://offline/ref=62F0451430C388B5D9D7019B5DB522CE04D14A8AD9722785C64E76D1CC6C4C4D9CA26980D8ADBA8D54788Cq9C5L"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DF8F559B1FED7ACFEC21623BCBB95778D503098B088F8F37F89A1CC15817DF9EDBD5EDBB4F2F2CF267E25CEA15L" TargetMode="External"/><Relationship Id="rId17" Type="http://schemas.openxmlformats.org/officeDocument/2006/relationships/hyperlink" Target="consultantplus://offline/ref=A207A1FD7919A4BBF1F114DBC7F22E0E10675A8334AF1BBF694E177710FD992F9123655C78134B6EC4A6E3I3s5L" TargetMode="External"/><Relationship Id="rId25" Type="http://schemas.openxmlformats.org/officeDocument/2006/relationships/hyperlink" Target="consultantplus://offline/ref=9BCD3DB5EE959631F30A1F4C4B42605BC98DF9FD7FB87EAF69322F25DDEF14D5712581756E3F6B99F6ABCBb8dBM" TargetMode="External"/><Relationship Id="rId33" Type="http://schemas.openxmlformats.org/officeDocument/2006/relationships/hyperlink" Target="consultantplus://offline/ref=C18181B0696BFD0E664F80484F6B8B3059007A2BAE15AA2933CBD1452D039C33AD953401C78DECC1E45190KEaDN" TargetMode="External"/><Relationship Id="rId38" Type="http://schemas.openxmlformats.org/officeDocument/2006/relationships/hyperlink" Target="consultantplus://offline/ref=98D06F868BA55B9574B267F8B2F478BC1642D9D978ED2E731C1F4C6A87691502D7C849324E55BD3059667AADqEL" TargetMode="External"/><Relationship Id="rId46" Type="http://schemas.openxmlformats.org/officeDocument/2006/relationships/hyperlink" Target="consultantplus://offline/ref=80CEC7F3DFDAE33C810615220EBC4D91FF27DB69CC967C58A2D9FE5E7F73875445535488BDD3288F82BC1BP5p5F" TargetMode="External"/><Relationship Id="rId2" Type="http://schemas.openxmlformats.org/officeDocument/2006/relationships/styles" Target="styles.xml"/><Relationship Id="rId16" Type="http://schemas.openxmlformats.org/officeDocument/2006/relationships/hyperlink" Target="consultantplus://offline/ref=FCB463F3F76D9C086550EDB4427B759AC532662C4B8F095462EDFD427276A69C6D90C9DD962D64B5077178DFPCL" TargetMode="External"/><Relationship Id="rId20" Type="http://schemas.openxmlformats.org/officeDocument/2006/relationships/hyperlink" Target="consultantplus://offline/ref=19C94FED6446047D80C007DE2F6487C60A2573BB8B1F492922E8EFC05294CA5B2942A1099A635375523A98H3z8L" TargetMode="External"/><Relationship Id="rId29" Type="http://schemas.openxmlformats.org/officeDocument/2006/relationships/hyperlink" Target="consultantplus://offline/ref=17DBF7A81886CD768AA64DA91B54584C0E8852733B173AA22C695CEA02CD4C425937E495B41EAACA3866C7MFV1H" TargetMode="External"/><Relationship Id="rId41" Type="http://schemas.openxmlformats.org/officeDocument/2006/relationships/hyperlink" Target="consultantplus://offline/ref=62F0451430C388B5D9D7019B5DB522CE04D14A8AD9722785C64E76D1CC6C4C4D9CA26980D8ADBA8D557080q9C7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0460A48FD46A854914A755B04051335BF247D77E4CEDD3A2C871320AA1FF2A210B1C1286C30AD07DA4A5E5nDoBL" TargetMode="External"/><Relationship Id="rId24" Type="http://schemas.openxmlformats.org/officeDocument/2006/relationships/hyperlink" Target="consultantplus://offline/ref=9AFC9425A82C1C9416A24E20884553ACB997A438DFF8E35FED1C7E42952E68FA8D5FB95B72DE6F6FB29D16E6b6M" TargetMode="External"/><Relationship Id="rId32" Type="http://schemas.openxmlformats.org/officeDocument/2006/relationships/hyperlink" Target="consultantplus://offline/ref=277E654C85FDA563DA97130FCE1CA9D8FC70E089267F627D40D197AFC2617B6DFA1057115060DAFA18487EM3E3N" TargetMode="External"/><Relationship Id="rId37" Type="http://schemas.openxmlformats.org/officeDocument/2006/relationships/hyperlink" Target="consultantplus://offline/ref=C0B87BDBFA125A9E8C4B7F69F1A941B500A4E1CF2ED8EA8C04CE9EA433F1F67E8EF9509B660AA2FBA45458xCR1L" TargetMode="External"/><Relationship Id="rId40" Type="http://schemas.openxmlformats.org/officeDocument/2006/relationships/hyperlink" Target="consultantplus://offline/ref=E2739A47C6168F0B953A9642471CC2AD82926DD3B7EF7AF2B8D315EB8234F77250A5461E0B0A3F8858FEE7f0lAM" TargetMode="External"/><Relationship Id="rId45" Type="http://schemas.openxmlformats.org/officeDocument/2006/relationships/hyperlink" Target="consultantplus://offline/ref=452B7B588099074F20ABA2A999B44407AEDCAAAC5CA06E64C3EFA2695F5ADF42G1j2N" TargetMode="External"/><Relationship Id="rId5" Type="http://schemas.openxmlformats.org/officeDocument/2006/relationships/webSettings" Target="webSettings.xml"/><Relationship Id="rId15" Type="http://schemas.openxmlformats.org/officeDocument/2006/relationships/hyperlink" Target="consultantplus://offline/ref=D4452F0AA616B308169B6B00C16B9743C0712F3FCA27DEC66CC0D8A4E6DD693FF0BA6AA6D76AB9DE0EDC45f8ABH" TargetMode="External"/><Relationship Id="rId23" Type="http://schemas.openxmlformats.org/officeDocument/2006/relationships/hyperlink" Target="consultantplus://offline/ref=A960CF8467D9F32E4EF904DBA094FCAF25671D013EE27C4620128B0EAD412FED8EE1C5CBE3BDFC31488912VFa7M" TargetMode="External"/><Relationship Id="rId28" Type="http://schemas.openxmlformats.org/officeDocument/2006/relationships/hyperlink" Target="consultantplus://offline/ref=276EE83DAE4F05A94DFBA728FB72D542BD4BE29BAA89C7E9FD4229F0B04C6A0ABCA368B63B9FF665FCAB42B0S4M" TargetMode="External"/><Relationship Id="rId36" Type="http://schemas.openxmlformats.org/officeDocument/2006/relationships/hyperlink" Target="consultantplus://offline/ref=0CF413932080C22485C195C6901414F3B9A6B3705E7677952BB7E78E526C6825509A3F192D22F2E7554470q3jCN" TargetMode="External"/><Relationship Id="rId10" Type="http://schemas.openxmlformats.org/officeDocument/2006/relationships/hyperlink" Target="consultantplus://offline/ref=C9DD3926C7E0B0E039DE20DBF41A5A79479DA9654495448CEEE5D856A206BB88D9CC4EC0D67E1C48766B23wEeAL" TargetMode="External"/><Relationship Id="rId19" Type="http://schemas.openxmlformats.org/officeDocument/2006/relationships/hyperlink" Target="consultantplus://offline/ref=79AA5D7397E6094AAAD58D6C3DF5FC548C5F050915F5A3F17B3EB40616FB7B62E991EA8893FB1B9E05ABC6sCx0L" TargetMode="External"/><Relationship Id="rId31" Type="http://schemas.openxmlformats.org/officeDocument/2006/relationships/hyperlink" Target="consultantplus://offline/ref=FB309ACCC978F5E84B13D06CBB7D8010EFD318A72CC8373937BAC22A320429B7DB75FE2F7116A78571B685QFw8J" TargetMode="External"/><Relationship Id="rId44" Type="http://schemas.openxmlformats.org/officeDocument/2006/relationships/hyperlink" Target="consultantplus://offline/ref=62F0451430C388B5D9D7019B5DB522CE04D14A8AD9722785C64E76D1CC6C4C4D9CA26980D8ADBA8D547F87q9C1L"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63EF3FB0D0064AC5C6A2D72D8398E6A274982B736219B20D6329DECC254BC350645D370CB34F960B0A5D89aBFEM" TargetMode="External"/><Relationship Id="rId22" Type="http://schemas.openxmlformats.org/officeDocument/2006/relationships/hyperlink" Target="consultantplus://offline/ref=CF33864828C35E47EAFEB4995C7A34DA33D3C3BEA8DD9FB452E2E624747CE66BCFE1FA3556FD564941DE5902JAM" TargetMode="External"/><Relationship Id="rId27" Type="http://schemas.openxmlformats.org/officeDocument/2006/relationships/hyperlink" Target="consultantplus://offline/ref=68529FB623E5BDBCA5CB6A162A0A9C24EC2FDFA8BA88EC05D17B712F7916C90C26BFFDB2166B2AD15345F9pAJ5M" TargetMode="External"/><Relationship Id="rId30" Type="http://schemas.openxmlformats.org/officeDocument/2006/relationships/hyperlink" Target="consultantplus://offline/ref=C680212F954F78A73263072DF34508812248A98F5A2C7F8E9DC26B6C21C91D1868A71B840A754DCAD135CFa5JAI" TargetMode="External"/><Relationship Id="rId35" Type="http://schemas.openxmlformats.org/officeDocument/2006/relationships/hyperlink" Target="consultantplus://offline/ref=EFF9C83CD402A754861E1C12259212D5934971524D6D34A2139D4CEEE9894C0A617AB3B641C303C82230B843g7N" TargetMode="External"/><Relationship Id="rId43" Type="http://schemas.openxmlformats.org/officeDocument/2006/relationships/hyperlink" Target="consultantplus://offline/ref=62F0451430C388B5D9D7019B5DB522CE04D14A8AD9722785C64E76D1CC6C4C4D9CA26980D8ADBA8D547D87q9CFL"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93</Pages>
  <Words>32134</Words>
  <Characters>183166</Characters>
  <Application>Microsoft Office Word</Application>
  <DocSecurity>0</DocSecurity>
  <Lines>1526</Lines>
  <Paragraphs>429</Paragraphs>
  <ScaleCrop>false</ScaleCrop>
  <HeadingPairs>
    <vt:vector size="2" baseType="variant">
      <vt:variant>
        <vt:lpstr>Название</vt:lpstr>
      </vt:variant>
      <vt:variant>
        <vt:i4>1</vt:i4>
      </vt:variant>
    </vt:vector>
  </HeadingPairs>
  <TitlesOfParts>
    <vt:vector size="1" baseType="lpstr">
      <vt:lpstr/>
    </vt:vector>
  </TitlesOfParts>
  <Company>ГК экономики, промышленности и инвестиций</Company>
  <LinksUpToDate>false</LinksUpToDate>
  <CharactersWithSpaces>214871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2015-06-02T12:10:00Z</cp:lastPrinted>
  <dcterms:created xsi:type="dcterms:W3CDTF">2015-07-09T11:47:00Z</dcterms:created>
  <dcterms:modified xsi:type="dcterms:W3CDTF">2015-07-09T11:47:00Z</dcterms:modified>
</cp:coreProperties>
</file>