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  <w:t xml:space="preserve">Пояснительная записка 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к проекту постановления Администрации области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Об утверждении Регламента сопровождения инвестиционных проектов на территории Псковской области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и внесении изменений в порядок сопровождения стратегических инвестиционных проектов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Проект постановления Администрации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Об утверждении Регламента сопровождения инвестиционных проектов на территории Псковской области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и внесении изменений в порядок сопровождения стратегических инвестиционных проектов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далее – Проект постановления) разработан Государственным комитетом Псковской области по экономическому развитию и инвестиционной политике совместно с Государственным автономным учреждением Псковской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Агентство инвестиционного развития Псковской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».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Проект постановления разработан в целях реализации Закона Псковской области от 12.10.2005 № 473-ОЗ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 налоговых льготах и государственной поддержке инвестиционной деятельности в Псковской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повышения инвестиционной привлекательности Псковской области и создания благоприятных условий для реализации инвестиционных проектов на территории Псковской области. </w:t>
      </w:r>
    </w:p>
    <w:p>
      <w:pPr>
        <w:suppressAutoHyphens w:val="true"/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Проектом постановления утверждается регламент сопровождения инвестиционных проектов на территории области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который регулирует отношения, возникающие в ходе подготовки, реализации и мониторинга хода реализации на территории области инвестиционных проектов и определяет порядок и сроки взаимодействия участников указанных отношений в целях реализации принципа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».</w:t>
      </w:r>
    </w:p>
    <w:p>
      <w:pPr>
        <w:suppressAutoHyphens w:val="true"/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Наличие подобного регламента обязательно для каждого субъекта Российской Федерации, согласно Стандарту деятельности органов исполнительной власти субъекта Российской Федерации по обеспечению благоприятного инвестиционного климата. </w:t>
      </w:r>
    </w:p>
    <w:p>
      <w:pPr>
        <w:suppressAutoHyphens w:val="true"/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В настоящее время регламент утвержден приказом Государственного комитета Псковской области по экономическому развитию и инвестиционной политике. Однако, поскольку функции по сопровождению инвестиционных проектов, в том числе стратегических инвестиционных проектов, осуществляются Государственным автономным учреждением Псковской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Агентство инвестиционного развития Псковской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а согласно постановлению Администрации Псковской области от 29.06.2010 № 249, сопровождение стратегических инвестиционных проектов осуществляется Государственным комитетом Псковской области по туризму, инвестициям и пространственному развитию (правопреемник – Государственный комитет Псковской области по экономическому развитию и инвестиционной политике), возникла необходимость утверждения регламента постановлением Администрации области, и одновременного внесения изменений в Порядок сопровождения стратегических инвестиционных проектов, который утвержден постановлением Администрации Псковской области от 29.06.2010 № 249.   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Также Проектом постановления утверждаются дополнительные требования к инвестиционным проектам, признаваемым стратегическими инвестиционными проектами в области освоения лесов. Данная мера обусловлена необходимостью более тщательного контроля и мониторинга инвестиционных проектов в области освоения лесов.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Принятие проекта постановления Администрация области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Об утверждении Регламента сопровождения инвестиционных проектов на территории Псковской области по принципу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одного окна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и внесении изменений в порядок сопровождения стратегических инвестиционных проектов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не повлечет увеличения расходов (уменьшения доходов) областного бюджета.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Проект постановления содержит положения, регулирующие отношения, предусмотренные п. 1.3 постановления Администрации Псковской области от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 10.12.2013 № 578 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Об оценке регулирующего воздействия проектов нормативных правовых актов Псковской области и экспертизе нормативных правовых актов Псковской области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и требует проведения оценки регулирующего воздействия.</w:t>
      </w: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Председатель Государственного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комитета Псковской области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по экономическому развитию </w:t>
      </w:r>
    </w:p>
    <w:p>
      <w:pPr>
        <w:spacing w:before="0" w:after="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и инвестиционной политике                                                   А.С.Михеев</w:t>
      </w: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